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5A" w:rsidRDefault="00AD3C23" w:rsidP="002C5C73">
      <w:pPr>
        <w:spacing w:after="0" w:line="240" w:lineRule="auto"/>
        <w:rPr>
          <w:rFonts w:ascii="Arial" w:hAnsi="Arial" w:cs="Arial"/>
          <w:b/>
          <w:color w:val="FF0000"/>
          <w:sz w:val="28"/>
          <w:szCs w:val="28"/>
        </w:rPr>
      </w:pPr>
      <w:bookmarkStart w:id="0" w:name="_GoBack"/>
      <w:r>
        <w:rPr>
          <w:rFonts w:ascii="Arial" w:hAnsi="Arial" w:cs="Arial"/>
          <w:b/>
          <w:noProof/>
          <w:color w:val="FF0000"/>
          <w:sz w:val="28"/>
          <w:szCs w:val="28"/>
        </w:rPr>
        <w:drawing>
          <wp:anchor distT="0" distB="0" distL="114300" distR="114300" simplePos="0" relativeHeight="251668992" behindDoc="1" locked="0" layoutInCell="1" allowOverlap="1">
            <wp:simplePos x="0" y="0"/>
            <wp:positionH relativeFrom="page">
              <wp:posOffset>-4445</wp:posOffset>
            </wp:positionH>
            <wp:positionV relativeFrom="page">
              <wp:posOffset>-8255</wp:posOffset>
            </wp:positionV>
            <wp:extent cx="7606665" cy="1074801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6 Safer Lancashire template NEW.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6665" cy="10748010"/>
                    </a:xfrm>
                    <a:prstGeom prst="rect">
                      <a:avLst/>
                    </a:prstGeom>
                  </pic:spPr>
                </pic:pic>
              </a:graphicData>
            </a:graphic>
          </wp:anchor>
        </w:drawing>
      </w:r>
    </w:p>
    <w:p w:rsidR="0012205A" w:rsidRDefault="0012205A" w:rsidP="002C5C73">
      <w:pPr>
        <w:spacing w:after="0" w:line="240" w:lineRule="auto"/>
        <w:rPr>
          <w:rFonts w:ascii="Arial" w:hAnsi="Arial" w:cs="Arial"/>
          <w:b/>
          <w:color w:val="FF0000"/>
          <w:sz w:val="28"/>
          <w:szCs w:val="28"/>
        </w:rPr>
      </w:pPr>
    </w:p>
    <w:p w:rsidR="001F76E9" w:rsidRDefault="001F76E9" w:rsidP="001F76E9">
      <w:pPr>
        <w:spacing w:before="100" w:beforeAutospacing="1" w:after="100" w:afterAutospacing="1" w:line="240" w:lineRule="auto"/>
        <w:rPr>
          <w:rFonts w:eastAsia="Times New Roman" w:cstheme="minorHAnsi"/>
          <w:b/>
          <w:bCs/>
          <w:sz w:val="24"/>
          <w:szCs w:val="24"/>
        </w:rPr>
      </w:pPr>
    </w:p>
    <w:p w:rsidR="001F76E9" w:rsidRPr="001F76E9" w:rsidRDefault="001F76E9" w:rsidP="001F76E9">
      <w:pPr>
        <w:pStyle w:val="NoSpacing"/>
        <w:rPr>
          <w:rFonts w:asciiTheme="majorHAnsi" w:eastAsia="Times New Roman" w:hAnsiTheme="majorHAnsi" w:cstheme="majorHAnsi"/>
          <w:b/>
          <w:sz w:val="32"/>
          <w:szCs w:val="32"/>
        </w:rPr>
      </w:pPr>
      <w:r w:rsidRPr="001F76E9">
        <w:rPr>
          <w:rFonts w:asciiTheme="majorHAnsi" w:eastAsia="Times New Roman" w:hAnsiTheme="majorHAnsi" w:cstheme="majorHAnsi"/>
          <w:b/>
          <w:sz w:val="32"/>
          <w:szCs w:val="32"/>
        </w:rPr>
        <w:t>Lancashire Community Safety Strategy Group</w:t>
      </w:r>
    </w:p>
    <w:p w:rsidR="001F76E9" w:rsidRPr="001F76E9" w:rsidRDefault="001F76E9" w:rsidP="001F76E9">
      <w:pPr>
        <w:pStyle w:val="NoSpacing"/>
        <w:rPr>
          <w:rFonts w:asciiTheme="majorHAnsi" w:eastAsia="Times New Roman" w:hAnsiTheme="majorHAnsi" w:cstheme="majorHAnsi"/>
          <w:b/>
          <w:sz w:val="32"/>
          <w:szCs w:val="32"/>
        </w:rPr>
      </w:pPr>
      <w:r w:rsidRPr="001F76E9">
        <w:rPr>
          <w:rFonts w:asciiTheme="majorHAnsi" w:eastAsia="Times New Roman" w:hAnsiTheme="majorHAnsi" w:cstheme="majorHAnsi"/>
          <w:b/>
          <w:sz w:val="32"/>
          <w:szCs w:val="32"/>
        </w:rPr>
        <w:t>Performance 2012-3</w:t>
      </w:r>
    </w:p>
    <w:p w:rsidR="001F76E9" w:rsidRPr="001F76E9" w:rsidRDefault="001F76E9" w:rsidP="001F76E9">
      <w:pPr>
        <w:spacing w:before="100" w:beforeAutospacing="1" w:after="100" w:afterAutospacing="1" w:line="240" w:lineRule="auto"/>
        <w:rPr>
          <w:rFonts w:asciiTheme="majorHAnsi" w:eastAsia="Times New Roman" w:hAnsiTheme="majorHAnsi" w:cstheme="majorHAnsi"/>
          <w:sz w:val="24"/>
          <w:szCs w:val="24"/>
        </w:rPr>
      </w:pPr>
      <w:r w:rsidRPr="001F76E9">
        <w:rPr>
          <w:rFonts w:asciiTheme="majorHAnsi" w:eastAsia="Times New Roman" w:hAnsiTheme="majorHAnsi" w:cstheme="majorHAnsi"/>
          <w:b/>
          <w:bCs/>
          <w:sz w:val="24"/>
          <w:szCs w:val="24"/>
        </w:rPr>
        <w:t>Lancashire is one of the safest areas in the country.  We are committed to keeping Lancashire a place where people are and feel even safer.</w:t>
      </w:r>
    </w:p>
    <w:p w:rsidR="00413661" w:rsidRDefault="00413661" w:rsidP="00391FD2">
      <w:pPr>
        <w:spacing w:before="100" w:beforeAutospacing="1" w:after="100" w:afterAutospacing="1" w:line="240" w:lineRule="auto"/>
        <w:outlineLvl w:val="2"/>
        <w:rPr>
          <w:rFonts w:asciiTheme="majorHAnsi" w:eastAsia="Times New Roman" w:hAnsiTheme="majorHAnsi" w:cstheme="majorHAnsi"/>
          <w:b/>
          <w:bCs/>
          <w:sz w:val="24"/>
          <w:szCs w:val="24"/>
        </w:rPr>
      </w:pPr>
    </w:p>
    <w:p w:rsidR="001F76E9" w:rsidRPr="001F76E9" w:rsidRDefault="00391FD2" w:rsidP="00391FD2">
      <w:pPr>
        <w:spacing w:before="100" w:beforeAutospacing="1" w:after="100" w:afterAutospacing="1" w:line="240" w:lineRule="auto"/>
        <w:outlineLvl w:val="2"/>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1</w:t>
      </w:r>
      <w:r>
        <w:rPr>
          <w:rFonts w:asciiTheme="majorHAnsi" w:eastAsia="Times New Roman" w:hAnsiTheme="majorHAnsi" w:cstheme="majorHAnsi"/>
          <w:b/>
          <w:bCs/>
          <w:sz w:val="24"/>
          <w:szCs w:val="24"/>
        </w:rPr>
        <w:tab/>
      </w:r>
      <w:r w:rsidR="001F76E9" w:rsidRPr="001F76E9">
        <w:rPr>
          <w:rFonts w:asciiTheme="majorHAnsi" w:eastAsia="Times New Roman" w:hAnsiTheme="majorHAnsi" w:cstheme="majorHAnsi"/>
          <w:b/>
          <w:bCs/>
          <w:sz w:val="24"/>
          <w:szCs w:val="24"/>
        </w:rPr>
        <w:t xml:space="preserve">Who we are   </w:t>
      </w:r>
    </w:p>
    <w:p w:rsidR="001F76E9" w:rsidRPr="00391FD2" w:rsidRDefault="001F76E9" w:rsidP="001F76E9">
      <w:pPr>
        <w:spacing w:before="100" w:beforeAutospacing="1" w:after="100" w:afterAutospacing="1" w:line="240" w:lineRule="auto"/>
        <w:outlineLvl w:val="2"/>
        <w:rPr>
          <w:rFonts w:asciiTheme="majorHAnsi" w:hAnsiTheme="majorHAnsi" w:cstheme="majorHAnsi"/>
        </w:rPr>
      </w:pPr>
      <w:r w:rsidRPr="00391FD2">
        <w:rPr>
          <w:rFonts w:asciiTheme="majorHAnsi" w:hAnsiTheme="majorHAnsi" w:cstheme="majorHAnsi"/>
        </w:rPr>
        <w:t>Lancashire Community Safety Strategy Group is responsible for coordinating partnership activity under the statutory duties according to the Crime and Disorder Act 1998, Police and Justice Act 2006, Police and Crime Act 2009 and Police Reform and Social Responsibility Act 2011.  Under this legislation 'responsible authorities' are required to work together to:</w:t>
      </w:r>
    </w:p>
    <w:p w:rsidR="001F76E9" w:rsidRPr="00391FD2" w:rsidRDefault="001F76E9" w:rsidP="001F76E9">
      <w:pPr>
        <w:pStyle w:val="BodyText1"/>
        <w:numPr>
          <w:ilvl w:val="0"/>
          <w:numId w:val="33"/>
        </w:numPr>
        <w:jc w:val="both"/>
        <w:rPr>
          <w:rFonts w:asciiTheme="majorHAnsi" w:hAnsiTheme="majorHAnsi" w:cstheme="majorHAnsi"/>
          <w:sz w:val="22"/>
          <w:szCs w:val="22"/>
        </w:rPr>
      </w:pPr>
      <w:r w:rsidRPr="00391FD2">
        <w:rPr>
          <w:rFonts w:asciiTheme="majorHAnsi" w:hAnsiTheme="majorHAnsi" w:cstheme="majorHAnsi"/>
          <w:sz w:val="22"/>
          <w:szCs w:val="22"/>
        </w:rPr>
        <w:t>Reduce crime and re-offending, tackle anti-social behaviour and substance misuse</w:t>
      </w:r>
    </w:p>
    <w:p w:rsidR="001F76E9" w:rsidRPr="00391FD2" w:rsidRDefault="001F76E9" w:rsidP="001F76E9">
      <w:pPr>
        <w:pStyle w:val="BodyText1"/>
        <w:numPr>
          <w:ilvl w:val="0"/>
          <w:numId w:val="33"/>
        </w:numPr>
        <w:jc w:val="both"/>
        <w:rPr>
          <w:rFonts w:asciiTheme="majorHAnsi" w:hAnsiTheme="majorHAnsi" w:cstheme="majorHAnsi"/>
          <w:sz w:val="22"/>
          <w:szCs w:val="22"/>
        </w:rPr>
      </w:pPr>
      <w:r w:rsidRPr="00391FD2">
        <w:rPr>
          <w:rFonts w:asciiTheme="majorHAnsi" w:hAnsiTheme="majorHAnsi" w:cstheme="majorHAnsi"/>
          <w:sz w:val="22"/>
          <w:szCs w:val="22"/>
        </w:rPr>
        <w:t>Ensure information collection and sharing arrangements are in place to inform direction of services and develop a Community Safety Agreement for Lancashire</w:t>
      </w:r>
    </w:p>
    <w:p w:rsidR="001F76E9" w:rsidRPr="00391FD2" w:rsidRDefault="001F76E9" w:rsidP="001F76E9">
      <w:pPr>
        <w:pStyle w:val="BodyText1"/>
        <w:numPr>
          <w:ilvl w:val="0"/>
          <w:numId w:val="33"/>
        </w:numPr>
        <w:jc w:val="both"/>
        <w:rPr>
          <w:rFonts w:asciiTheme="majorHAnsi" w:hAnsiTheme="majorHAnsi" w:cstheme="majorHAnsi"/>
          <w:sz w:val="22"/>
          <w:szCs w:val="22"/>
        </w:rPr>
      </w:pPr>
      <w:r w:rsidRPr="00391FD2">
        <w:rPr>
          <w:rFonts w:asciiTheme="majorHAnsi" w:hAnsiTheme="majorHAnsi" w:cstheme="majorHAnsi"/>
          <w:sz w:val="22"/>
          <w:szCs w:val="22"/>
        </w:rPr>
        <w:t>Maintain good partnership working between organisations</w:t>
      </w:r>
    </w:p>
    <w:p w:rsidR="001F76E9" w:rsidRPr="00391FD2" w:rsidRDefault="001F76E9" w:rsidP="001F76E9">
      <w:pPr>
        <w:pStyle w:val="BodyText1"/>
        <w:numPr>
          <w:ilvl w:val="0"/>
          <w:numId w:val="33"/>
        </w:numPr>
        <w:jc w:val="both"/>
        <w:rPr>
          <w:rFonts w:asciiTheme="majorHAnsi" w:hAnsiTheme="majorHAnsi" w:cstheme="majorHAnsi"/>
          <w:sz w:val="22"/>
          <w:szCs w:val="22"/>
        </w:rPr>
      </w:pPr>
      <w:r w:rsidRPr="00391FD2">
        <w:rPr>
          <w:rFonts w:asciiTheme="majorHAnsi" w:hAnsiTheme="majorHAnsi" w:cstheme="majorHAnsi"/>
          <w:sz w:val="22"/>
          <w:szCs w:val="22"/>
        </w:rPr>
        <w:t>Engage and consult communities on community safety issues, and</w:t>
      </w:r>
    </w:p>
    <w:p w:rsidR="001F76E9" w:rsidRPr="00391FD2" w:rsidRDefault="001F76E9" w:rsidP="001F76E9">
      <w:pPr>
        <w:pStyle w:val="BodyText1"/>
        <w:numPr>
          <w:ilvl w:val="0"/>
          <w:numId w:val="33"/>
        </w:numPr>
        <w:jc w:val="both"/>
        <w:rPr>
          <w:rFonts w:asciiTheme="majorHAnsi" w:hAnsiTheme="majorHAnsi" w:cstheme="majorHAnsi"/>
          <w:sz w:val="22"/>
          <w:szCs w:val="22"/>
        </w:rPr>
      </w:pPr>
      <w:r w:rsidRPr="00391FD2">
        <w:rPr>
          <w:rFonts w:asciiTheme="majorHAnsi" w:hAnsiTheme="majorHAnsi" w:cstheme="majorHAnsi"/>
          <w:sz w:val="22"/>
          <w:szCs w:val="22"/>
        </w:rPr>
        <w:t>Have due regard for the strategies and priorities of the Police and Crime Commissioner for Lancashire where appropriate</w:t>
      </w:r>
    </w:p>
    <w:p w:rsidR="00391FD2" w:rsidRPr="00391FD2" w:rsidRDefault="00391FD2" w:rsidP="00EF1FB0">
      <w:pPr>
        <w:jc w:val="both"/>
        <w:rPr>
          <w:rFonts w:asciiTheme="majorHAnsi" w:hAnsiTheme="majorHAnsi" w:cstheme="majorHAnsi"/>
        </w:rPr>
      </w:pPr>
    </w:p>
    <w:p w:rsidR="001B1DFA" w:rsidRPr="00391FD2" w:rsidRDefault="001F76E9" w:rsidP="00EF1FB0">
      <w:pPr>
        <w:jc w:val="both"/>
        <w:rPr>
          <w:rFonts w:asciiTheme="majorHAnsi" w:hAnsiTheme="majorHAnsi" w:cstheme="majorHAnsi"/>
          <w:color w:val="000000" w:themeColor="text1"/>
        </w:rPr>
      </w:pPr>
      <w:r w:rsidRPr="00391FD2">
        <w:rPr>
          <w:rFonts w:asciiTheme="majorHAnsi" w:hAnsiTheme="majorHAnsi" w:cstheme="majorHAnsi"/>
        </w:rPr>
        <w:t xml:space="preserve">The group brings together Lancashire County Council, </w:t>
      </w:r>
      <w:r w:rsidRPr="00391FD2">
        <w:rPr>
          <w:rFonts w:asciiTheme="majorHAnsi" w:hAnsiTheme="majorHAnsi" w:cstheme="majorHAnsi"/>
          <w:color w:val="000000" w:themeColor="text1"/>
        </w:rPr>
        <w:t xml:space="preserve">Blackburn with </w:t>
      </w:r>
      <w:proofErr w:type="spellStart"/>
      <w:r w:rsidRPr="00391FD2">
        <w:rPr>
          <w:rFonts w:asciiTheme="majorHAnsi" w:hAnsiTheme="majorHAnsi" w:cstheme="majorHAnsi"/>
          <w:color w:val="000000" w:themeColor="text1"/>
        </w:rPr>
        <w:t>Darwen</w:t>
      </w:r>
      <w:proofErr w:type="spellEnd"/>
      <w:r w:rsidRPr="00391FD2">
        <w:rPr>
          <w:rFonts w:asciiTheme="majorHAnsi" w:hAnsiTheme="majorHAnsi" w:cstheme="majorHAnsi"/>
          <w:color w:val="000000" w:themeColor="text1"/>
        </w:rPr>
        <w:t xml:space="preserve"> Council, Blackpool Council and representatives of the 12 district councils together with</w:t>
      </w:r>
      <w:r w:rsidRPr="00391FD2">
        <w:rPr>
          <w:rFonts w:asciiTheme="majorHAnsi" w:hAnsiTheme="majorHAnsi" w:cstheme="majorHAnsi"/>
        </w:rPr>
        <w:t xml:space="preserve"> Lancashire Constabulary, Lancashire Probation Trust, Lancashire Fire &amp; Rescue Service, Public Health, </w:t>
      </w:r>
      <w:r w:rsidRPr="00391FD2">
        <w:rPr>
          <w:rFonts w:asciiTheme="majorHAnsi" w:hAnsiTheme="majorHAnsi" w:cstheme="majorHAnsi"/>
          <w:color w:val="000000" w:themeColor="text1"/>
        </w:rPr>
        <w:t>Crown Prosecution Service, HM Prisons, and HM Courts and Tribunal Service, to set the strategic direction for tackling priority issues across the area.  This is supported by the emerging structure of Area Steering Groups and local community safety partnerships.  The office of the Police and Crime Commissioner for Lancashire is represented to ensure that shared priorities can be effectively addressed together.</w:t>
      </w:r>
      <w:bookmarkEnd w:id="0"/>
    </w:p>
    <w:p w:rsidR="00413661" w:rsidRDefault="00413661" w:rsidP="00EF1FB0">
      <w:pPr>
        <w:jc w:val="both"/>
        <w:rPr>
          <w:rFonts w:asciiTheme="majorHAnsi" w:hAnsiTheme="majorHAnsi" w:cstheme="majorHAnsi"/>
          <w:b/>
          <w:color w:val="000000" w:themeColor="text1"/>
          <w:sz w:val="24"/>
          <w:szCs w:val="24"/>
        </w:rPr>
      </w:pPr>
    </w:p>
    <w:p w:rsidR="0030553A" w:rsidRDefault="00391FD2" w:rsidP="00EF1FB0">
      <w:pPr>
        <w:jc w:val="both"/>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2</w:t>
      </w:r>
      <w:r>
        <w:rPr>
          <w:rFonts w:asciiTheme="majorHAnsi" w:hAnsiTheme="majorHAnsi" w:cstheme="majorHAnsi"/>
          <w:b/>
          <w:color w:val="000000" w:themeColor="text1"/>
          <w:sz w:val="24"/>
          <w:szCs w:val="24"/>
        </w:rPr>
        <w:tab/>
      </w:r>
      <w:r w:rsidR="0030553A">
        <w:rPr>
          <w:rFonts w:asciiTheme="majorHAnsi" w:hAnsiTheme="majorHAnsi" w:cstheme="majorHAnsi"/>
          <w:b/>
          <w:color w:val="000000" w:themeColor="text1"/>
          <w:sz w:val="24"/>
          <w:szCs w:val="24"/>
        </w:rPr>
        <w:t>Partnership</w:t>
      </w:r>
      <w:r w:rsidR="00C84F2A">
        <w:rPr>
          <w:rFonts w:asciiTheme="majorHAnsi" w:hAnsiTheme="majorHAnsi" w:cstheme="majorHAnsi"/>
          <w:b/>
          <w:color w:val="000000" w:themeColor="text1"/>
          <w:sz w:val="24"/>
          <w:szCs w:val="24"/>
        </w:rPr>
        <w:t xml:space="preserve"> Working</w:t>
      </w:r>
    </w:p>
    <w:p w:rsidR="00391FD2" w:rsidRPr="00391FD2" w:rsidRDefault="00391FD2" w:rsidP="00391FD2">
      <w:pPr>
        <w:rPr>
          <w:rFonts w:asciiTheme="majorHAnsi" w:hAnsiTheme="majorHAnsi" w:cstheme="majorHAnsi"/>
        </w:rPr>
      </w:pPr>
      <w:r w:rsidRPr="00391FD2">
        <w:rPr>
          <w:rFonts w:asciiTheme="majorHAnsi" w:hAnsiTheme="majorHAnsi" w:cstheme="majorHAnsi"/>
        </w:rPr>
        <w:t xml:space="preserve">The current partnership landscape has evolved over a number of years with a wide range of thematic groups, sub-groups and networks.  Many have no clear line of communication with the Strategy Group, nor have any accountability for delivery of outcomes whilst others have been established for many years but may no longer be necessary.  In addition, Community Safety </w:t>
      </w:r>
      <w:r w:rsidRPr="00391FD2">
        <w:rPr>
          <w:rFonts w:asciiTheme="majorHAnsi" w:hAnsiTheme="majorHAnsi" w:cstheme="majorHAnsi"/>
        </w:rPr>
        <w:lastRenderedPageBreak/>
        <w:t xml:space="preserve">Partnerships have been established on a district council footprint whilst larger organisations can find themselves attending several meetings considering similar issues.  </w:t>
      </w:r>
    </w:p>
    <w:p w:rsidR="00391FD2" w:rsidRPr="00391FD2" w:rsidRDefault="00391FD2" w:rsidP="00391FD2">
      <w:pPr>
        <w:rPr>
          <w:rFonts w:asciiTheme="majorHAnsi" w:hAnsiTheme="majorHAnsi" w:cstheme="majorHAnsi"/>
          <w:color w:val="000000" w:themeColor="text1"/>
        </w:rPr>
      </w:pPr>
      <w:r w:rsidRPr="00391FD2">
        <w:rPr>
          <w:rFonts w:asciiTheme="majorHAnsi" w:hAnsiTheme="majorHAnsi" w:cstheme="majorHAnsi"/>
        </w:rPr>
        <w:t>Lancashire Constabulary are supporting the establishment of Area Steering Groups on the current divisional footprint as a means of translating strategy into delivery by bringing together senior officers of responsible authorities to address shared priorities across neighbouring areas.</w:t>
      </w:r>
    </w:p>
    <w:p w:rsidR="00391FD2" w:rsidRPr="00391FD2" w:rsidRDefault="00391FD2" w:rsidP="00391FD2">
      <w:pPr>
        <w:rPr>
          <w:rFonts w:asciiTheme="majorHAnsi" w:hAnsiTheme="majorHAnsi" w:cstheme="majorHAnsi"/>
          <w:color w:val="000000" w:themeColor="text1"/>
          <w:sz w:val="24"/>
          <w:szCs w:val="24"/>
        </w:rPr>
      </w:pPr>
      <w:r w:rsidRPr="00391FD2">
        <w:rPr>
          <w:rFonts w:asciiTheme="majorHAnsi" w:hAnsiTheme="majorHAnsi" w:cstheme="majorHAnsi"/>
          <w:color w:val="000000" w:themeColor="text1"/>
        </w:rPr>
        <w:t>In order to ensure the best working arrangements for partnership working, a review of current structures is taking place t</w:t>
      </w:r>
      <w:r w:rsidRPr="00391FD2">
        <w:rPr>
          <w:rFonts w:asciiTheme="majorHAnsi" w:hAnsiTheme="majorHAnsi" w:cstheme="majorHAnsi"/>
        </w:rPr>
        <w:t xml:space="preserve">o understand current gaps and duplication in the community safety landscape, identify the implications for any proposed changes to the partnership landscape, and to determine an agreed model for community safety partnership working in Lancashire that will facilitate delivery of the Community Safety Agreement.  Consultation is taking place to ascertain </w:t>
      </w:r>
      <w:r w:rsidRPr="00391FD2">
        <w:rPr>
          <w:rFonts w:asciiTheme="majorHAnsi" w:hAnsiTheme="majorHAnsi" w:cstheme="majorHAnsi"/>
          <w:color w:val="000000" w:themeColor="text1"/>
        </w:rPr>
        <w:t xml:space="preserve">how responsible authorities believe they can best influence strategy and themes, and how they believe they can best organise delivery against priority issues.  </w:t>
      </w:r>
    </w:p>
    <w:p w:rsidR="00413661" w:rsidRDefault="00413661" w:rsidP="00EF1FB0">
      <w:pPr>
        <w:jc w:val="both"/>
        <w:rPr>
          <w:rFonts w:asciiTheme="majorHAnsi" w:hAnsiTheme="majorHAnsi" w:cstheme="majorHAnsi"/>
          <w:b/>
          <w:color w:val="000000" w:themeColor="text1"/>
          <w:sz w:val="24"/>
          <w:szCs w:val="24"/>
        </w:rPr>
      </w:pPr>
    </w:p>
    <w:p w:rsidR="00EF1FB0" w:rsidRDefault="00C84F2A" w:rsidP="00EF1FB0">
      <w:pPr>
        <w:jc w:val="both"/>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3</w:t>
      </w:r>
      <w:r>
        <w:rPr>
          <w:rFonts w:asciiTheme="majorHAnsi" w:hAnsiTheme="majorHAnsi" w:cstheme="majorHAnsi"/>
          <w:b/>
          <w:color w:val="000000" w:themeColor="text1"/>
          <w:sz w:val="24"/>
          <w:szCs w:val="24"/>
        </w:rPr>
        <w:tab/>
      </w:r>
      <w:r w:rsidR="00EF1FB0">
        <w:rPr>
          <w:rFonts w:asciiTheme="majorHAnsi" w:hAnsiTheme="majorHAnsi" w:cstheme="majorHAnsi"/>
          <w:b/>
          <w:color w:val="000000" w:themeColor="text1"/>
          <w:sz w:val="24"/>
          <w:szCs w:val="24"/>
        </w:rPr>
        <w:t>Priorities</w:t>
      </w:r>
    </w:p>
    <w:p w:rsidR="008F2C45" w:rsidRPr="00391FD2" w:rsidRDefault="008F2C45" w:rsidP="00B20BF9">
      <w:pPr>
        <w:rPr>
          <w:rFonts w:asciiTheme="majorHAnsi" w:hAnsiTheme="majorHAnsi" w:cstheme="majorHAnsi"/>
        </w:rPr>
      </w:pPr>
      <w:r w:rsidRPr="00391FD2">
        <w:rPr>
          <w:rFonts w:asciiTheme="majorHAnsi" w:hAnsiTheme="majorHAnsi" w:cstheme="majorHAnsi"/>
        </w:rPr>
        <w:t>The Lancashire Community Safety Strategy Group (LCSSG) is committed to delivering the strategic priorities to ensure that Lancashire remains one of the safest counties in which to live, work and visit, by:</w:t>
      </w:r>
    </w:p>
    <w:p w:rsidR="008F2C45" w:rsidRPr="00391FD2" w:rsidRDefault="008F2C45" w:rsidP="00B20BF9">
      <w:pPr>
        <w:pStyle w:val="ListParagraph"/>
        <w:numPr>
          <w:ilvl w:val="0"/>
          <w:numId w:val="35"/>
        </w:numPr>
        <w:rPr>
          <w:rFonts w:asciiTheme="majorHAnsi" w:hAnsiTheme="majorHAnsi" w:cstheme="majorHAnsi"/>
        </w:rPr>
      </w:pPr>
      <w:r w:rsidRPr="00391FD2">
        <w:rPr>
          <w:rFonts w:asciiTheme="majorHAnsi" w:hAnsiTheme="majorHAnsi" w:cstheme="majorHAnsi"/>
        </w:rPr>
        <w:t xml:space="preserve">Reducing </w:t>
      </w:r>
      <w:r w:rsidR="0030553A" w:rsidRPr="00391FD2">
        <w:rPr>
          <w:rFonts w:asciiTheme="majorHAnsi" w:hAnsiTheme="majorHAnsi" w:cstheme="majorHAnsi"/>
        </w:rPr>
        <w:t>crime and anti-social behaviour (Anti-social Behaviour, Child Sexual Exploitation, Domestic Abuse, Road Safety, Violent Crime in the night-time economy)</w:t>
      </w:r>
    </w:p>
    <w:p w:rsidR="008F2C45" w:rsidRPr="00391FD2" w:rsidRDefault="008F2C45" w:rsidP="00B20BF9">
      <w:pPr>
        <w:pStyle w:val="ListParagraph"/>
        <w:numPr>
          <w:ilvl w:val="0"/>
          <w:numId w:val="35"/>
        </w:numPr>
        <w:rPr>
          <w:rFonts w:asciiTheme="majorHAnsi" w:hAnsiTheme="majorHAnsi" w:cstheme="majorHAnsi"/>
        </w:rPr>
      </w:pPr>
      <w:r w:rsidRPr="00391FD2">
        <w:rPr>
          <w:rFonts w:asciiTheme="majorHAnsi" w:hAnsiTheme="majorHAnsi" w:cstheme="majorHAnsi"/>
        </w:rPr>
        <w:t>Targeting contributory and causation factors</w:t>
      </w:r>
    </w:p>
    <w:p w:rsidR="008F2C45" w:rsidRPr="00391FD2" w:rsidRDefault="008F2C45" w:rsidP="00B20BF9">
      <w:pPr>
        <w:pStyle w:val="ListParagraph"/>
        <w:numPr>
          <w:ilvl w:val="0"/>
          <w:numId w:val="35"/>
        </w:numPr>
        <w:rPr>
          <w:rFonts w:asciiTheme="majorHAnsi" w:hAnsiTheme="majorHAnsi" w:cstheme="majorHAnsi"/>
        </w:rPr>
      </w:pPr>
      <w:r w:rsidRPr="00391FD2">
        <w:rPr>
          <w:rFonts w:asciiTheme="majorHAnsi" w:hAnsiTheme="majorHAnsi" w:cstheme="majorHAnsi"/>
        </w:rPr>
        <w:t>Understanding and reducing vulnerability and repeat victimisation</w:t>
      </w:r>
    </w:p>
    <w:p w:rsidR="008F2C45" w:rsidRPr="00391FD2" w:rsidRDefault="008F2C45" w:rsidP="00B20BF9">
      <w:pPr>
        <w:pStyle w:val="ListParagraph"/>
        <w:numPr>
          <w:ilvl w:val="0"/>
          <w:numId w:val="35"/>
        </w:numPr>
        <w:rPr>
          <w:rFonts w:asciiTheme="majorHAnsi" w:hAnsiTheme="majorHAnsi" w:cstheme="majorHAnsi"/>
        </w:rPr>
      </w:pPr>
      <w:r w:rsidRPr="00391FD2">
        <w:rPr>
          <w:rFonts w:asciiTheme="majorHAnsi" w:hAnsiTheme="majorHAnsi" w:cstheme="majorHAnsi"/>
        </w:rPr>
        <w:t>Engaging with local communities and residents</w:t>
      </w:r>
    </w:p>
    <w:p w:rsidR="00B20BF9" w:rsidRPr="00391FD2" w:rsidRDefault="008F2C45" w:rsidP="00B20BF9">
      <w:pPr>
        <w:rPr>
          <w:rFonts w:asciiTheme="majorHAnsi" w:hAnsiTheme="majorHAnsi" w:cstheme="majorHAnsi"/>
        </w:rPr>
      </w:pPr>
      <w:r w:rsidRPr="00391FD2">
        <w:rPr>
          <w:rFonts w:asciiTheme="majorHAnsi" w:hAnsiTheme="majorHAnsi" w:cstheme="majorHAnsi"/>
        </w:rPr>
        <w:t xml:space="preserve">The priorities have been identified through </w:t>
      </w:r>
      <w:r w:rsidR="0030553A" w:rsidRPr="00391FD2">
        <w:rPr>
          <w:rFonts w:asciiTheme="majorHAnsi" w:hAnsiTheme="majorHAnsi" w:cstheme="majorHAnsi"/>
        </w:rPr>
        <w:t>a rigorous</w:t>
      </w:r>
      <w:r w:rsidR="00A46DD3" w:rsidRPr="00391FD2">
        <w:rPr>
          <w:rFonts w:asciiTheme="majorHAnsi" w:hAnsiTheme="majorHAnsi" w:cstheme="majorHAnsi"/>
        </w:rPr>
        <w:t xml:space="preserve"> process of</w:t>
      </w:r>
      <w:r w:rsidRPr="00391FD2">
        <w:rPr>
          <w:rFonts w:asciiTheme="majorHAnsi" w:hAnsiTheme="majorHAnsi" w:cstheme="majorHAnsi"/>
        </w:rPr>
        <w:t xml:space="preserve"> Strategic Assessment which provides an account of the long-term issues, threats and risks facing the pan-Lancashire area. In</w:t>
      </w:r>
      <w:r w:rsidR="00017889" w:rsidRPr="00391FD2">
        <w:rPr>
          <w:rFonts w:asciiTheme="majorHAnsi" w:hAnsiTheme="majorHAnsi" w:cstheme="majorHAnsi"/>
        </w:rPr>
        <w:t xml:space="preserve"> order to </w:t>
      </w:r>
      <w:r w:rsidR="0030553A" w:rsidRPr="00391FD2">
        <w:rPr>
          <w:rFonts w:asciiTheme="majorHAnsi" w:hAnsiTheme="majorHAnsi" w:cstheme="majorHAnsi"/>
        </w:rPr>
        <w:t>f</w:t>
      </w:r>
      <w:r w:rsidRPr="00391FD2">
        <w:rPr>
          <w:rFonts w:asciiTheme="majorHAnsi" w:hAnsiTheme="majorHAnsi" w:cstheme="majorHAnsi"/>
        </w:rPr>
        <w:t xml:space="preserve">urther </w:t>
      </w:r>
      <w:r w:rsidR="0030553A" w:rsidRPr="00391FD2">
        <w:rPr>
          <w:rFonts w:asciiTheme="majorHAnsi" w:hAnsiTheme="majorHAnsi" w:cstheme="majorHAnsi"/>
        </w:rPr>
        <w:t>explore individual issues, JSNAs are produced on a thematic basis</w:t>
      </w:r>
      <w:r w:rsidR="00A46DD3" w:rsidRPr="00391FD2">
        <w:rPr>
          <w:rFonts w:asciiTheme="majorHAnsi" w:hAnsiTheme="majorHAnsi" w:cstheme="majorHAnsi"/>
        </w:rPr>
        <w:t xml:space="preserve"> to identify current interventions and services available, stakeholder and service user consultation and good practice from around the country and county.  </w:t>
      </w:r>
      <w:r w:rsidR="00B20BF9" w:rsidRPr="00391FD2">
        <w:rPr>
          <w:rFonts w:asciiTheme="majorHAnsi" w:hAnsiTheme="majorHAnsi" w:cstheme="majorHAnsi"/>
        </w:rPr>
        <w:t>JSNA studies into anti-social behaviour; mental health and re-offending are currently being conducted and will inform future activity and commissioning across the partnership.</w:t>
      </w:r>
    </w:p>
    <w:p w:rsidR="00A46DD3" w:rsidRPr="00391FD2" w:rsidRDefault="00A46DD3" w:rsidP="00A46DD3">
      <w:pPr>
        <w:rPr>
          <w:rFonts w:asciiTheme="majorHAnsi" w:hAnsiTheme="majorHAnsi" w:cstheme="majorHAnsi"/>
        </w:rPr>
      </w:pPr>
      <w:r w:rsidRPr="00391FD2">
        <w:rPr>
          <w:rFonts w:asciiTheme="majorHAnsi" w:hAnsiTheme="majorHAnsi" w:cstheme="majorHAnsi"/>
          <w:b/>
          <w:bCs/>
        </w:rPr>
        <w:t>Anti-social behaviour</w:t>
      </w:r>
      <w:r w:rsidRPr="00391FD2">
        <w:rPr>
          <w:rFonts w:asciiTheme="majorHAnsi" w:hAnsiTheme="majorHAnsi" w:cstheme="majorHAnsi"/>
          <w:bCs/>
        </w:rPr>
        <w:t xml:space="preserve"> impacts on the quality of life of communities and is often a pre-cursor to other criminal activity.  </w:t>
      </w:r>
      <w:r w:rsidRPr="00391FD2">
        <w:rPr>
          <w:rFonts w:asciiTheme="majorHAnsi" w:hAnsiTheme="majorHAnsi" w:cstheme="majorHAnsi"/>
        </w:rPr>
        <w:t xml:space="preserve">We are working to ensure a consistent approach to risk assessment and support for vulnerable victims of anti-social behaviour allowing for local responses to local problems.  This includes a review of Anti-Social Behaviour Risk Assessment Conferences to identify areas for development and standard operating procedures, </w:t>
      </w:r>
      <w:r w:rsidR="00B20BF9" w:rsidRPr="00391FD2">
        <w:rPr>
          <w:rFonts w:asciiTheme="majorHAnsi" w:hAnsiTheme="majorHAnsi" w:cstheme="majorHAnsi"/>
        </w:rPr>
        <w:t xml:space="preserve">and </w:t>
      </w:r>
      <w:r w:rsidRPr="00391FD2">
        <w:rPr>
          <w:rFonts w:asciiTheme="majorHAnsi" w:hAnsiTheme="majorHAnsi" w:cstheme="majorHAnsi"/>
        </w:rPr>
        <w:t xml:space="preserve">preparing for the implementation of new tools and powers </w:t>
      </w:r>
      <w:r w:rsidR="00B20BF9" w:rsidRPr="00391FD2">
        <w:rPr>
          <w:rFonts w:asciiTheme="majorHAnsi" w:hAnsiTheme="majorHAnsi" w:cstheme="majorHAnsi"/>
        </w:rPr>
        <w:t>as the ASB Bill makes its passage through parliament.</w:t>
      </w:r>
    </w:p>
    <w:p w:rsidR="00A46DD3" w:rsidRPr="00391FD2" w:rsidRDefault="00B20BF9" w:rsidP="00B20BF9">
      <w:pPr>
        <w:rPr>
          <w:rFonts w:asciiTheme="majorHAnsi" w:hAnsiTheme="majorHAnsi" w:cstheme="majorHAnsi"/>
          <w:b/>
        </w:rPr>
      </w:pPr>
      <w:r w:rsidRPr="00391FD2">
        <w:rPr>
          <w:rFonts w:asciiTheme="majorHAnsi" w:hAnsiTheme="majorHAnsi" w:cstheme="majorHAnsi"/>
          <w:b/>
          <w:bCs/>
        </w:rPr>
        <w:t>Child sexual exploitation</w:t>
      </w:r>
      <w:r w:rsidRPr="00391FD2">
        <w:rPr>
          <w:rFonts w:asciiTheme="majorHAnsi" w:hAnsiTheme="majorHAnsi" w:cstheme="majorHAnsi"/>
          <w:bCs/>
        </w:rPr>
        <w:t xml:space="preserve"> </w:t>
      </w:r>
      <w:r w:rsidRPr="00391FD2">
        <w:rPr>
          <w:rFonts w:asciiTheme="majorHAnsi" w:hAnsiTheme="majorHAnsi" w:cstheme="majorHAnsi"/>
        </w:rPr>
        <w:t xml:space="preserve">is a significant problem across Lancashire and more prevalent in areas of deprivation.  Many victims have low self-esteem yet whilst being subject to violence, intimidation and coercion do not see themselves as victims.  We will ensure that community safety partners work </w:t>
      </w:r>
      <w:r w:rsidRPr="00391FD2">
        <w:rPr>
          <w:rFonts w:asciiTheme="majorHAnsi" w:hAnsiTheme="majorHAnsi" w:cstheme="majorHAnsi"/>
        </w:rPr>
        <w:lastRenderedPageBreak/>
        <w:t>to support the Children's Safeguarding Boards through recognising signs, understanding impact and utilising the available tools to reduce the prevalence and impact of child sexual exploitation</w:t>
      </w:r>
    </w:p>
    <w:p w:rsidR="0030553A" w:rsidRPr="00391FD2" w:rsidRDefault="00A46DD3" w:rsidP="008F2C45">
      <w:pPr>
        <w:autoSpaceDE w:val="0"/>
        <w:autoSpaceDN w:val="0"/>
        <w:adjustRightInd w:val="0"/>
        <w:spacing w:after="0" w:line="240" w:lineRule="auto"/>
        <w:rPr>
          <w:rFonts w:asciiTheme="majorHAnsi" w:hAnsiTheme="majorHAnsi" w:cstheme="majorHAnsi"/>
        </w:rPr>
      </w:pPr>
      <w:r w:rsidRPr="00391FD2">
        <w:rPr>
          <w:rFonts w:asciiTheme="majorHAnsi" w:hAnsiTheme="majorHAnsi" w:cstheme="majorHAnsi"/>
          <w:b/>
        </w:rPr>
        <w:t xml:space="preserve">Domestic Abuse </w:t>
      </w:r>
      <w:r w:rsidRPr="00391FD2">
        <w:rPr>
          <w:rFonts w:asciiTheme="majorHAnsi" w:hAnsiTheme="majorHAnsi" w:cstheme="majorHAnsi"/>
        </w:rPr>
        <w:t xml:space="preserve">has shown a steady increase across Lancashire most notably reports of domestic violence.  This largely hidden issue has a widespread impact on the wellbeing of individuals, families and communities.  A JSNA has recently been published and is being used to inform the joint commissioning of domestic abuse services through a pooled budget and partnership agreement. </w:t>
      </w:r>
    </w:p>
    <w:p w:rsidR="00A46DD3" w:rsidRPr="00391FD2" w:rsidRDefault="00A46DD3" w:rsidP="008F2C45">
      <w:pPr>
        <w:autoSpaceDE w:val="0"/>
        <w:autoSpaceDN w:val="0"/>
        <w:adjustRightInd w:val="0"/>
        <w:spacing w:after="0" w:line="240" w:lineRule="auto"/>
        <w:rPr>
          <w:rFonts w:asciiTheme="majorHAnsi" w:hAnsiTheme="majorHAnsi" w:cstheme="majorHAnsi"/>
        </w:rPr>
      </w:pPr>
    </w:p>
    <w:p w:rsidR="00B20BF9" w:rsidRPr="00391FD2" w:rsidRDefault="00B20BF9" w:rsidP="00B20BF9">
      <w:pPr>
        <w:autoSpaceDE w:val="0"/>
        <w:autoSpaceDN w:val="0"/>
        <w:adjustRightInd w:val="0"/>
        <w:spacing w:after="0" w:line="240" w:lineRule="auto"/>
        <w:rPr>
          <w:rFonts w:asciiTheme="majorHAnsi" w:hAnsiTheme="majorHAnsi" w:cstheme="majorHAnsi"/>
        </w:rPr>
      </w:pPr>
      <w:r w:rsidRPr="00391FD2">
        <w:rPr>
          <w:rFonts w:asciiTheme="majorHAnsi" w:hAnsiTheme="majorHAnsi" w:cstheme="majorHAnsi"/>
          <w:b/>
        </w:rPr>
        <w:t>Road safety</w:t>
      </w:r>
      <w:r w:rsidRPr="00391FD2">
        <w:rPr>
          <w:rFonts w:asciiTheme="majorHAnsi" w:hAnsiTheme="majorHAnsi" w:cstheme="majorHAnsi"/>
        </w:rPr>
        <w:t xml:space="preserve"> improvement is slowing with children and young people continuing to be the most at risk of serious injury as young drivers, passengers and pedestrians, with higher levels experienced within areas of deprivation.  We will work to reduce numbers of those killed and seriously injured on Lancashire's roads through targeted prevention and education</w:t>
      </w:r>
    </w:p>
    <w:p w:rsidR="00B20BF9" w:rsidRPr="00391FD2" w:rsidRDefault="00B20BF9" w:rsidP="008F2C45">
      <w:pPr>
        <w:autoSpaceDE w:val="0"/>
        <w:autoSpaceDN w:val="0"/>
        <w:adjustRightInd w:val="0"/>
        <w:spacing w:after="0" w:line="240" w:lineRule="auto"/>
        <w:rPr>
          <w:rFonts w:asciiTheme="majorHAnsi" w:hAnsiTheme="majorHAnsi" w:cstheme="majorHAnsi"/>
        </w:rPr>
      </w:pPr>
    </w:p>
    <w:p w:rsidR="00B20BF9" w:rsidRPr="00391FD2" w:rsidRDefault="00B20BF9" w:rsidP="00B20BF9">
      <w:pPr>
        <w:tabs>
          <w:tab w:val="left" w:pos="5070"/>
        </w:tabs>
        <w:rPr>
          <w:rFonts w:cstheme="minorHAnsi"/>
        </w:rPr>
      </w:pPr>
      <w:r w:rsidRPr="00391FD2">
        <w:rPr>
          <w:rFonts w:asciiTheme="majorHAnsi" w:hAnsiTheme="majorHAnsi" w:cstheme="majorHAnsi"/>
          <w:b/>
          <w:bCs/>
        </w:rPr>
        <w:t>Violent crime</w:t>
      </w:r>
      <w:r w:rsidRPr="00391FD2">
        <w:rPr>
          <w:rFonts w:asciiTheme="majorHAnsi" w:hAnsiTheme="majorHAnsi" w:cstheme="majorHAnsi"/>
          <w:bCs/>
        </w:rPr>
        <w:t xml:space="preserve"> </w:t>
      </w:r>
      <w:r w:rsidRPr="00391FD2">
        <w:rPr>
          <w:rFonts w:asciiTheme="majorHAnsi" w:hAnsiTheme="majorHAnsi" w:cstheme="majorHAnsi"/>
        </w:rPr>
        <w:t>is associated with the night-time economy in particular relating to alcohol.  Offenders tend to commit offences in town centres and generally live in the area in which they have offended. Victims and offenders are most typically males aged between 15 and 25 years, with this age group also being most prolific for females.  We will support our thriving night time economies by making our town centres safer places, focusing on the 15-25 year old age group</w:t>
      </w:r>
    </w:p>
    <w:p w:rsidR="002B6CCE" w:rsidRPr="002B6CCE" w:rsidRDefault="002B6CCE" w:rsidP="00EF1FB0">
      <w:pPr>
        <w:rPr>
          <w:rFonts w:asciiTheme="majorHAnsi" w:eastAsia="Times New Roman" w:hAnsiTheme="majorHAnsi" w:cstheme="majorHAnsi"/>
        </w:rPr>
      </w:pPr>
      <w:r w:rsidRPr="002B6CCE">
        <w:rPr>
          <w:rFonts w:asciiTheme="majorHAnsi" w:eastAsia="Times New Roman" w:hAnsiTheme="majorHAnsi" w:cstheme="majorHAnsi"/>
        </w:rPr>
        <w:t>Our approach to tackling these key issues is informed by the interdependency model developed by the World Health Organisation which sets out how vulnerability and harm radiate from the individual through families and communities and in turn impacting on wider society.</w:t>
      </w:r>
    </w:p>
    <w:p w:rsidR="002B6CCE" w:rsidRDefault="00A97725" w:rsidP="00EF1FB0">
      <w:pPr>
        <w:rPr>
          <w:rFonts w:asciiTheme="majorHAnsi" w:eastAsia="Times New Roman" w:hAnsiTheme="majorHAnsi" w:cstheme="majorHAnsi"/>
          <w:b/>
          <w:sz w:val="24"/>
          <w:szCs w:val="24"/>
        </w:rPr>
      </w:pPr>
      <w:r w:rsidRPr="00A97725">
        <w:rPr>
          <w:rFonts w:asciiTheme="majorHAnsi" w:eastAsia="Times New Roman" w:hAnsiTheme="majorHAnsi" w:cstheme="majorHAnsi"/>
          <w:b/>
          <w:noProof/>
          <w:lang w:val="en-US" w:eastAsia="zh-TW"/>
        </w:rPr>
        <w:pict>
          <v:shapetype id="_x0000_t202" coordsize="21600,21600" o:spt="202" path="m,l,21600r21600,l21600,xe">
            <v:stroke joinstyle="miter"/>
            <v:path gradientshapeok="t" o:connecttype="rect"/>
          </v:shapetype>
          <v:shape id="_x0000_s1027" type="#_x0000_t202" style="position:absolute;margin-left:-1.35pt;margin-top:4.75pt;width:482.25pt;height:363.4pt;z-index:251671040;mso-width-relative:margin;mso-height-relative:margin">
            <v:textbox>
              <w:txbxContent>
                <w:p w:rsidR="002D37BC" w:rsidRDefault="002D37BC" w:rsidP="002B6CCE">
                  <w:pPr>
                    <w:jc w:val="center"/>
                  </w:pPr>
                  <w:r w:rsidRPr="002B6CCE">
                    <w:rPr>
                      <w:noProof/>
                    </w:rPr>
                    <w:drawing>
                      <wp:inline distT="0" distB="0" distL="0" distR="0">
                        <wp:extent cx="5294822" cy="4235570"/>
                        <wp:effectExtent l="19050" t="0" r="1078"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5300250" cy="4239912"/>
                                </a:xfrm>
                                <a:prstGeom prst="rect">
                                  <a:avLst/>
                                </a:prstGeom>
                                <a:noFill/>
                                <a:ln w="9525">
                                  <a:noFill/>
                                  <a:miter lim="800000"/>
                                  <a:headEnd/>
                                  <a:tailEnd/>
                                </a:ln>
                              </pic:spPr>
                            </pic:pic>
                          </a:graphicData>
                        </a:graphic>
                      </wp:inline>
                    </w:drawing>
                  </w:r>
                </w:p>
              </w:txbxContent>
            </v:textbox>
          </v:shape>
        </w:pict>
      </w: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2B6CCE" w:rsidRDefault="002B6CCE" w:rsidP="00EF1FB0">
      <w:pPr>
        <w:rPr>
          <w:rFonts w:asciiTheme="majorHAnsi" w:eastAsia="Times New Roman" w:hAnsiTheme="majorHAnsi" w:cstheme="majorHAnsi"/>
          <w:b/>
          <w:sz w:val="24"/>
          <w:szCs w:val="24"/>
        </w:rPr>
      </w:pPr>
    </w:p>
    <w:p w:rsidR="00EF1FB0" w:rsidRDefault="00C84F2A" w:rsidP="00EF1FB0">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4</w:t>
      </w:r>
      <w:r>
        <w:rPr>
          <w:rFonts w:asciiTheme="majorHAnsi" w:eastAsia="Times New Roman" w:hAnsiTheme="majorHAnsi" w:cstheme="majorHAnsi"/>
          <w:b/>
          <w:sz w:val="24"/>
          <w:szCs w:val="24"/>
        </w:rPr>
        <w:tab/>
      </w:r>
      <w:r w:rsidR="00EF1FB0" w:rsidRPr="00EF1FB0">
        <w:rPr>
          <w:rFonts w:asciiTheme="majorHAnsi" w:eastAsia="Times New Roman" w:hAnsiTheme="majorHAnsi" w:cstheme="majorHAnsi"/>
          <w:b/>
          <w:sz w:val="24"/>
          <w:szCs w:val="24"/>
        </w:rPr>
        <w:t xml:space="preserve">Performance   </w:t>
      </w:r>
    </w:p>
    <w:p w:rsidR="00EF1FB0" w:rsidRDefault="00EF1FB0" w:rsidP="00EF1FB0">
      <w:pPr>
        <w:rPr>
          <w:rFonts w:asciiTheme="majorHAnsi" w:hAnsiTheme="majorHAnsi" w:cstheme="majorHAnsi"/>
        </w:rPr>
      </w:pPr>
      <w:r w:rsidRPr="00391FD2">
        <w:rPr>
          <w:rFonts w:asciiTheme="majorHAnsi" w:hAnsiTheme="majorHAnsi" w:cstheme="majorHAnsi"/>
        </w:rPr>
        <w:t xml:space="preserve">The Strategy Group has a performance scorecard which reflects each of the priorities and key issues identified by the strategic assessment of crime and disorder. The full scorecard </w:t>
      </w:r>
      <w:r w:rsidR="00E35B0E">
        <w:rPr>
          <w:rFonts w:asciiTheme="majorHAnsi" w:hAnsiTheme="majorHAnsi" w:cstheme="majorHAnsi"/>
        </w:rPr>
        <w:t>and highlight report are attached</w:t>
      </w:r>
      <w:r w:rsidRPr="00391FD2">
        <w:rPr>
          <w:rFonts w:asciiTheme="majorHAnsi" w:hAnsiTheme="majorHAnsi" w:cstheme="majorHAnsi"/>
        </w:rPr>
        <w:t>.</w:t>
      </w:r>
    </w:p>
    <w:p w:rsidR="002D37BC" w:rsidRDefault="002D37BC" w:rsidP="002D37BC">
      <w:pPr>
        <w:rPr>
          <w:rFonts w:asciiTheme="majorHAnsi" w:hAnsiTheme="majorHAnsi" w:cstheme="majorHAnsi"/>
          <w:color w:val="002060"/>
        </w:rPr>
      </w:pPr>
      <w:r w:rsidRPr="00413661">
        <w:rPr>
          <w:rFonts w:asciiTheme="majorHAnsi" w:hAnsiTheme="majorHAnsi" w:cstheme="majorHAnsi"/>
        </w:rPr>
        <w:t>Multi-Agency Data Exchange (</w:t>
      </w:r>
      <w:r w:rsidRPr="00413661">
        <w:rPr>
          <w:rStyle w:val="HTMLAcronym"/>
          <w:rFonts w:asciiTheme="majorHAnsi" w:hAnsiTheme="majorHAnsi" w:cstheme="majorHAnsi"/>
        </w:rPr>
        <w:t>MADE</w:t>
      </w:r>
      <w:r w:rsidRPr="00413661">
        <w:rPr>
          <w:rFonts w:asciiTheme="majorHAnsi" w:hAnsiTheme="majorHAnsi" w:cstheme="majorHAnsi"/>
        </w:rPr>
        <w:t xml:space="preserve">) </w:t>
      </w:r>
      <w:r w:rsidR="00413661" w:rsidRPr="00413661">
        <w:rPr>
          <w:rFonts w:asciiTheme="majorHAnsi" w:hAnsiTheme="majorHAnsi" w:cstheme="majorHAnsi"/>
        </w:rPr>
        <w:t>is an online resource</w:t>
      </w:r>
      <w:r w:rsidRPr="00413661">
        <w:rPr>
          <w:rFonts w:asciiTheme="majorHAnsi" w:hAnsiTheme="majorHAnsi" w:cstheme="majorHAnsi"/>
        </w:rPr>
        <w:t xml:space="preserve"> </w:t>
      </w:r>
      <w:r w:rsidR="00413661" w:rsidRPr="00413661">
        <w:rPr>
          <w:rFonts w:asciiTheme="majorHAnsi" w:hAnsiTheme="majorHAnsi" w:cstheme="majorHAnsi"/>
        </w:rPr>
        <w:t xml:space="preserve">funded by partners which </w:t>
      </w:r>
      <w:r w:rsidRPr="00413661">
        <w:rPr>
          <w:rFonts w:asciiTheme="majorHAnsi" w:hAnsiTheme="majorHAnsi" w:cstheme="majorHAnsi"/>
        </w:rPr>
        <w:t>provide</w:t>
      </w:r>
      <w:r w:rsidR="00413661" w:rsidRPr="00413661">
        <w:rPr>
          <w:rFonts w:asciiTheme="majorHAnsi" w:hAnsiTheme="majorHAnsi" w:cstheme="majorHAnsi"/>
        </w:rPr>
        <w:t>s</w:t>
      </w:r>
      <w:r w:rsidRPr="00413661">
        <w:rPr>
          <w:rFonts w:asciiTheme="majorHAnsi" w:hAnsiTheme="majorHAnsi" w:cstheme="majorHAnsi"/>
        </w:rPr>
        <w:t xml:space="preserve"> data and intelligence for use by community safety practitioners</w:t>
      </w:r>
      <w:r w:rsidR="00413661" w:rsidRPr="00413661">
        <w:rPr>
          <w:rFonts w:asciiTheme="majorHAnsi" w:hAnsiTheme="majorHAnsi" w:cstheme="majorHAnsi"/>
        </w:rPr>
        <w:t xml:space="preserve">.  MADE and the scorecard can also be accessed via the partnership website at </w:t>
      </w:r>
      <w:hyperlink r:id="rId10" w:history="1">
        <w:r w:rsidR="00413661" w:rsidRPr="00413661">
          <w:rPr>
            <w:rStyle w:val="Hyperlink"/>
            <w:rFonts w:asciiTheme="majorHAnsi" w:hAnsiTheme="majorHAnsi" w:cstheme="majorHAnsi"/>
            <w:color w:val="002060"/>
          </w:rPr>
          <w:t>www.saferlancashire.co.uk</w:t>
        </w:r>
      </w:hyperlink>
      <w:r w:rsidR="00413661" w:rsidRPr="00413661">
        <w:rPr>
          <w:rFonts w:asciiTheme="majorHAnsi" w:hAnsiTheme="majorHAnsi" w:cstheme="majorHAnsi"/>
          <w:color w:val="002060"/>
        </w:rPr>
        <w:t xml:space="preserve">.  </w:t>
      </w:r>
    </w:p>
    <w:p w:rsidR="00413661" w:rsidRDefault="00413661" w:rsidP="002D37BC">
      <w:pPr>
        <w:rPr>
          <w:rFonts w:asciiTheme="majorHAnsi" w:hAnsiTheme="majorHAnsi" w:cstheme="majorHAnsi"/>
          <w:color w:val="002060"/>
        </w:rPr>
      </w:pPr>
    </w:p>
    <w:p w:rsidR="00413661" w:rsidRDefault="00413661" w:rsidP="002D37BC">
      <w:pPr>
        <w:rPr>
          <w:rFonts w:asciiTheme="majorHAnsi" w:hAnsiTheme="majorHAnsi" w:cstheme="majorHAnsi"/>
          <w:color w:val="002060"/>
        </w:rPr>
      </w:pPr>
    </w:p>
    <w:p w:rsidR="00413661" w:rsidRPr="00413661" w:rsidRDefault="00413661" w:rsidP="00413661">
      <w:pPr>
        <w:pStyle w:val="NoSpacing"/>
        <w:rPr>
          <w:rFonts w:asciiTheme="majorHAnsi" w:hAnsiTheme="majorHAnsi" w:cstheme="majorHAnsi"/>
          <w:b/>
        </w:rPr>
      </w:pPr>
      <w:r w:rsidRPr="00413661">
        <w:rPr>
          <w:rFonts w:asciiTheme="majorHAnsi" w:hAnsiTheme="majorHAnsi" w:cstheme="majorHAnsi"/>
          <w:b/>
        </w:rPr>
        <w:t>Mel Ormesher</w:t>
      </w:r>
    </w:p>
    <w:p w:rsidR="00413661" w:rsidRPr="00413661" w:rsidRDefault="00413661" w:rsidP="00413661">
      <w:pPr>
        <w:pStyle w:val="NoSpacing"/>
        <w:rPr>
          <w:rFonts w:asciiTheme="majorHAnsi" w:hAnsiTheme="majorHAnsi" w:cstheme="majorHAnsi"/>
          <w:b/>
        </w:rPr>
      </w:pPr>
      <w:r w:rsidRPr="00413661">
        <w:rPr>
          <w:rFonts w:asciiTheme="majorHAnsi" w:hAnsiTheme="majorHAnsi" w:cstheme="majorHAnsi"/>
          <w:b/>
        </w:rPr>
        <w:t>Community Safety Manager, Lancashire County Council</w:t>
      </w:r>
    </w:p>
    <w:p w:rsidR="00413661" w:rsidRPr="00413661" w:rsidRDefault="00413661" w:rsidP="002D37BC">
      <w:pPr>
        <w:rPr>
          <w:rFonts w:asciiTheme="majorHAnsi" w:hAnsiTheme="majorHAnsi" w:cstheme="majorHAnsi"/>
          <w:color w:val="002060"/>
        </w:rPr>
      </w:pPr>
      <w:hyperlink r:id="rId11" w:history="1">
        <w:r w:rsidRPr="00413661">
          <w:rPr>
            <w:rStyle w:val="Hyperlink"/>
            <w:rFonts w:asciiTheme="majorHAnsi" w:hAnsiTheme="majorHAnsi" w:cstheme="majorHAnsi"/>
            <w:color w:val="002060"/>
          </w:rPr>
          <w:t>mel.ormesher@lancashire.gov.uk</w:t>
        </w:r>
      </w:hyperlink>
    </w:p>
    <w:p w:rsidR="00413661" w:rsidRPr="00413661" w:rsidRDefault="00413661" w:rsidP="00413661">
      <w:pPr>
        <w:pStyle w:val="NoSpacing"/>
        <w:rPr>
          <w:rFonts w:asciiTheme="majorHAnsi" w:hAnsiTheme="majorHAnsi" w:cstheme="majorHAnsi"/>
          <w:b/>
        </w:rPr>
      </w:pPr>
      <w:r w:rsidRPr="00413661">
        <w:rPr>
          <w:rFonts w:asciiTheme="majorHAnsi" w:hAnsiTheme="majorHAnsi" w:cstheme="majorHAnsi"/>
          <w:b/>
        </w:rPr>
        <w:t>Helen Denton</w:t>
      </w:r>
    </w:p>
    <w:p w:rsidR="00413661" w:rsidRPr="00413661" w:rsidRDefault="00413661" w:rsidP="00413661">
      <w:pPr>
        <w:pStyle w:val="NoSpacing"/>
        <w:rPr>
          <w:rFonts w:asciiTheme="majorHAnsi" w:hAnsiTheme="majorHAnsi" w:cstheme="majorHAnsi"/>
          <w:b/>
        </w:rPr>
      </w:pPr>
      <w:r w:rsidRPr="00413661">
        <w:rPr>
          <w:rFonts w:asciiTheme="majorHAnsi" w:hAnsiTheme="majorHAnsi" w:cstheme="majorHAnsi"/>
          <w:b/>
        </w:rPr>
        <w:t>Executive Director Adult and Community Services, Lancashire County Council</w:t>
      </w:r>
    </w:p>
    <w:p w:rsidR="00413661" w:rsidRPr="00413661" w:rsidRDefault="00413661" w:rsidP="00413661">
      <w:pPr>
        <w:pStyle w:val="NoSpacing"/>
        <w:rPr>
          <w:rFonts w:asciiTheme="majorHAnsi" w:hAnsiTheme="majorHAnsi" w:cstheme="majorHAnsi"/>
          <w:b/>
        </w:rPr>
      </w:pPr>
      <w:r w:rsidRPr="00413661">
        <w:rPr>
          <w:rFonts w:asciiTheme="majorHAnsi" w:hAnsiTheme="majorHAnsi" w:cstheme="majorHAnsi"/>
          <w:b/>
        </w:rPr>
        <w:t>Chair, Lancashire Community Safety Strategy Group</w:t>
      </w:r>
    </w:p>
    <w:sectPr w:rsidR="00413661" w:rsidRPr="00413661" w:rsidSect="0057249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BC" w:rsidRDefault="002D37BC" w:rsidP="00731572">
      <w:pPr>
        <w:spacing w:after="0" w:line="240" w:lineRule="auto"/>
      </w:pPr>
      <w:r>
        <w:separator/>
      </w:r>
    </w:p>
  </w:endnote>
  <w:endnote w:type="continuationSeparator" w:id="0">
    <w:p w:rsidR="002D37BC" w:rsidRDefault="002D37BC" w:rsidP="0073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3297"/>
      <w:docPartObj>
        <w:docPartGallery w:val="Page Numbers (Bottom of Page)"/>
        <w:docPartUnique/>
      </w:docPartObj>
    </w:sdtPr>
    <w:sdtEndPr>
      <w:rPr>
        <w:color w:val="7F7F7F" w:themeColor="background1" w:themeShade="7F"/>
        <w:spacing w:val="60"/>
      </w:rPr>
    </w:sdtEndPr>
    <w:sdtContent>
      <w:p w:rsidR="002D37BC" w:rsidRDefault="002D37BC">
        <w:pPr>
          <w:pStyle w:val="Footer"/>
          <w:pBdr>
            <w:top w:val="single" w:sz="4" w:space="1" w:color="D9D9D9" w:themeColor="background1" w:themeShade="D9"/>
          </w:pBdr>
          <w:rPr>
            <w:b/>
          </w:rPr>
        </w:pPr>
        <w:fldSimple w:instr=" PAGE   \* MERGEFORMAT ">
          <w:r w:rsidR="00E35B0E" w:rsidRPr="00E35B0E">
            <w:rPr>
              <w:b/>
              <w:noProof/>
            </w:rPr>
            <w:t>3</w:t>
          </w:r>
        </w:fldSimple>
        <w:r>
          <w:rPr>
            <w:b/>
          </w:rPr>
          <w:t xml:space="preserve"> | </w:t>
        </w:r>
        <w:r>
          <w:rPr>
            <w:color w:val="7F7F7F" w:themeColor="background1" w:themeShade="7F"/>
            <w:spacing w:val="60"/>
          </w:rPr>
          <w:t>Page</w:t>
        </w:r>
      </w:p>
    </w:sdtContent>
  </w:sdt>
  <w:p w:rsidR="002D37BC" w:rsidRDefault="002D3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BC" w:rsidRDefault="002D37BC" w:rsidP="00731572">
      <w:pPr>
        <w:spacing w:after="0" w:line="240" w:lineRule="auto"/>
      </w:pPr>
      <w:r>
        <w:separator/>
      </w:r>
    </w:p>
  </w:footnote>
  <w:footnote w:type="continuationSeparator" w:id="0">
    <w:p w:rsidR="002D37BC" w:rsidRDefault="002D37BC" w:rsidP="00731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C0"/>
    <w:multiLevelType w:val="hybridMultilevel"/>
    <w:tmpl w:val="3570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A5271"/>
    <w:multiLevelType w:val="hybridMultilevel"/>
    <w:tmpl w:val="DB34F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666AB2"/>
    <w:multiLevelType w:val="hybridMultilevel"/>
    <w:tmpl w:val="1EB2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2609A"/>
    <w:multiLevelType w:val="hybridMultilevel"/>
    <w:tmpl w:val="6CEE89AC"/>
    <w:lvl w:ilvl="0" w:tplc="B8AE752C">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
    <w:nsid w:val="08E4491B"/>
    <w:multiLevelType w:val="hybridMultilevel"/>
    <w:tmpl w:val="A3628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43798"/>
    <w:multiLevelType w:val="hybridMultilevel"/>
    <w:tmpl w:val="0E181C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953B30"/>
    <w:multiLevelType w:val="hybridMultilevel"/>
    <w:tmpl w:val="BD50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094678"/>
    <w:multiLevelType w:val="hybridMultilevel"/>
    <w:tmpl w:val="734A44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94130A"/>
    <w:multiLevelType w:val="hybridMultilevel"/>
    <w:tmpl w:val="2B6AE1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8F2E56"/>
    <w:multiLevelType w:val="hybridMultilevel"/>
    <w:tmpl w:val="2750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724265"/>
    <w:multiLevelType w:val="hybridMultilevel"/>
    <w:tmpl w:val="E214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8661F8"/>
    <w:multiLevelType w:val="hybridMultilevel"/>
    <w:tmpl w:val="147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BA70C6"/>
    <w:multiLevelType w:val="hybridMultilevel"/>
    <w:tmpl w:val="4978D7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BB0D46"/>
    <w:multiLevelType w:val="hybridMultilevel"/>
    <w:tmpl w:val="C748B9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89699E"/>
    <w:multiLevelType w:val="hybridMultilevel"/>
    <w:tmpl w:val="25D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6857AB"/>
    <w:multiLevelType w:val="hybridMultilevel"/>
    <w:tmpl w:val="1EB2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625DDF"/>
    <w:multiLevelType w:val="hybridMultilevel"/>
    <w:tmpl w:val="1108C2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641E9D"/>
    <w:multiLevelType w:val="hybridMultilevel"/>
    <w:tmpl w:val="260E6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836AD6"/>
    <w:multiLevelType w:val="hybridMultilevel"/>
    <w:tmpl w:val="2018C304"/>
    <w:lvl w:ilvl="0" w:tplc="F42868B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696D2C"/>
    <w:multiLevelType w:val="hybridMultilevel"/>
    <w:tmpl w:val="E74E49FA"/>
    <w:lvl w:ilvl="0" w:tplc="86D894BA">
      <w:start w:val="1"/>
      <w:numFmt w:val="bullet"/>
      <w:lvlText w:val="•"/>
      <w:lvlJc w:val="left"/>
      <w:pPr>
        <w:tabs>
          <w:tab w:val="num" w:pos="720"/>
        </w:tabs>
        <w:ind w:left="720" w:hanging="360"/>
      </w:pPr>
      <w:rPr>
        <w:rFonts w:ascii="Times New Roman" w:hAnsi="Times New Roman" w:hint="default"/>
      </w:rPr>
    </w:lvl>
    <w:lvl w:ilvl="1" w:tplc="48925FD8" w:tentative="1">
      <w:start w:val="1"/>
      <w:numFmt w:val="bullet"/>
      <w:lvlText w:val="•"/>
      <w:lvlJc w:val="left"/>
      <w:pPr>
        <w:tabs>
          <w:tab w:val="num" w:pos="1440"/>
        </w:tabs>
        <w:ind w:left="1440" w:hanging="360"/>
      </w:pPr>
      <w:rPr>
        <w:rFonts w:ascii="Times New Roman" w:hAnsi="Times New Roman" w:hint="default"/>
      </w:rPr>
    </w:lvl>
    <w:lvl w:ilvl="2" w:tplc="80F23B4C" w:tentative="1">
      <w:start w:val="1"/>
      <w:numFmt w:val="bullet"/>
      <w:lvlText w:val="•"/>
      <w:lvlJc w:val="left"/>
      <w:pPr>
        <w:tabs>
          <w:tab w:val="num" w:pos="2160"/>
        </w:tabs>
        <w:ind w:left="2160" w:hanging="360"/>
      </w:pPr>
      <w:rPr>
        <w:rFonts w:ascii="Times New Roman" w:hAnsi="Times New Roman" w:hint="default"/>
      </w:rPr>
    </w:lvl>
    <w:lvl w:ilvl="3" w:tplc="3C12D484" w:tentative="1">
      <w:start w:val="1"/>
      <w:numFmt w:val="bullet"/>
      <w:lvlText w:val="•"/>
      <w:lvlJc w:val="left"/>
      <w:pPr>
        <w:tabs>
          <w:tab w:val="num" w:pos="2880"/>
        </w:tabs>
        <w:ind w:left="2880" w:hanging="360"/>
      </w:pPr>
      <w:rPr>
        <w:rFonts w:ascii="Times New Roman" w:hAnsi="Times New Roman" w:hint="default"/>
      </w:rPr>
    </w:lvl>
    <w:lvl w:ilvl="4" w:tplc="84AADC88" w:tentative="1">
      <w:start w:val="1"/>
      <w:numFmt w:val="bullet"/>
      <w:lvlText w:val="•"/>
      <w:lvlJc w:val="left"/>
      <w:pPr>
        <w:tabs>
          <w:tab w:val="num" w:pos="3600"/>
        </w:tabs>
        <w:ind w:left="3600" w:hanging="360"/>
      </w:pPr>
      <w:rPr>
        <w:rFonts w:ascii="Times New Roman" w:hAnsi="Times New Roman" w:hint="default"/>
      </w:rPr>
    </w:lvl>
    <w:lvl w:ilvl="5" w:tplc="EEC48E18" w:tentative="1">
      <w:start w:val="1"/>
      <w:numFmt w:val="bullet"/>
      <w:lvlText w:val="•"/>
      <w:lvlJc w:val="left"/>
      <w:pPr>
        <w:tabs>
          <w:tab w:val="num" w:pos="4320"/>
        </w:tabs>
        <w:ind w:left="4320" w:hanging="360"/>
      </w:pPr>
      <w:rPr>
        <w:rFonts w:ascii="Times New Roman" w:hAnsi="Times New Roman" w:hint="default"/>
      </w:rPr>
    </w:lvl>
    <w:lvl w:ilvl="6" w:tplc="D6728996" w:tentative="1">
      <w:start w:val="1"/>
      <w:numFmt w:val="bullet"/>
      <w:lvlText w:val="•"/>
      <w:lvlJc w:val="left"/>
      <w:pPr>
        <w:tabs>
          <w:tab w:val="num" w:pos="5040"/>
        </w:tabs>
        <w:ind w:left="5040" w:hanging="360"/>
      </w:pPr>
      <w:rPr>
        <w:rFonts w:ascii="Times New Roman" w:hAnsi="Times New Roman" w:hint="default"/>
      </w:rPr>
    </w:lvl>
    <w:lvl w:ilvl="7" w:tplc="B740BCF8" w:tentative="1">
      <w:start w:val="1"/>
      <w:numFmt w:val="bullet"/>
      <w:lvlText w:val="•"/>
      <w:lvlJc w:val="left"/>
      <w:pPr>
        <w:tabs>
          <w:tab w:val="num" w:pos="5760"/>
        </w:tabs>
        <w:ind w:left="5760" w:hanging="360"/>
      </w:pPr>
      <w:rPr>
        <w:rFonts w:ascii="Times New Roman" w:hAnsi="Times New Roman" w:hint="default"/>
      </w:rPr>
    </w:lvl>
    <w:lvl w:ilvl="8" w:tplc="0A280BB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934204"/>
    <w:multiLevelType w:val="hybridMultilevel"/>
    <w:tmpl w:val="42C036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AB56777"/>
    <w:multiLevelType w:val="hybridMultilevel"/>
    <w:tmpl w:val="231EC2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337860"/>
    <w:multiLevelType w:val="hybridMultilevel"/>
    <w:tmpl w:val="77B85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3E6FD1"/>
    <w:multiLevelType w:val="hybridMultilevel"/>
    <w:tmpl w:val="ACBA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45CB7"/>
    <w:multiLevelType w:val="hybridMultilevel"/>
    <w:tmpl w:val="3494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4B35"/>
    <w:multiLevelType w:val="hybridMultilevel"/>
    <w:tmpl w:val="8C3A3284"/>
    <w:lvl w:ilvl="0" w:tplc="81982DD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073EC5"/>
    <w:multiLevelType w:val="hybridMultilevel"/>
    <w:tmpl w:val="8C0A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827E22"/>
    <w:multiLevelType w:val="hybridMultilevel"/>
    <w:tmpl w:val="6C6E5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9B4067"/>
    <w:multiLevelType w:val="hybridMultilevel"/>
    <w:tmpl w:val="DB060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E12E6"/>
    <w:multiLevelType w:val="hybridMultilevel"/>
    <w:tmpl w:val="732E0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C392F"/>
    <w:multiLevelType w:val="hybridMultilevel"/>
    <w:tmpl w:val="126277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2C7045"/>
    <w:multiLevelType w:val="hybridMultilevel"/>
    <w:tmpl w:val="94A89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073800"/>
    <w:multiLevelType w:val="hybridMultilevel"/>
    <w:tmpl w:val="7DBE7BDA"/>
    <w:lvl w:ilvl="0" w:tplc="D508483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333FDE"/>
    <w:multiLevelType w:val="hybridMultilevel"/>
    <w:tmpl w:val="DD746A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B4429E"/>
    <w:multiLevelType w:val="hybridMultilevel"/>
    <w:tmpl w:val="DF5C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F70EC8"/>
    <w:multiLevelType w:val="hybridMultilevel"/>
    <w:tmpl w:val="69321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253A7A"/>
    <w:multiLevelType w:val="hybridMultilevel"/>
    <w:tmpl w:val="15A4B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9"/>
  </w:num>
  <w:num w:numId="4">
    <w:abstractNumId w:val="34"/>
  </w:num>
  <w:num w:numId="5">
    <w:abstractNumId w:val="0"/>
  </w:num>
  <w:num w:numId="6">
    <w:abstractNumId w:val="31"/>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7"/>
  </w:num>
  <w:num w:numId="11">
    <w:abstractNumId w:val="30"/>
  </w:num>
  <w:num w:numId="12">
    <w:abstractNumId w:val="25"/>
  </w:num>
  <w:num w:numId="13">
    <w:abstractNumId w:val="33"/>
  </w:num>
  <w:num w:numId="14">
    <w:abstractNumId w:val="4"/>
  </w:num>
  <w:num w:numId="15">
    <w:abstractNumId w:val="13"/>
  </w:num>
  <w:num w:numId="16">
    <w:abstractNumId w:val="8"/>
  </w:num>
  <w:num w:numId="17">
    <w:abstractNumId w:val="12"/>
  </w:num>
  <w:num w:numId="18">
    <w:abstractNumId w:val="17"/>
  </w:num>
  <w:num w:numId="19">
    <w:abstractNumId w:val="5"/>
  </w:num>
  <w:num w:numId="20">
    <w:abstractNumId w:val="35"/>
  </w:num>
  <w:num w:numId="21">
    <w:abstractNumId w:val="22"/>
  </w:num>
  <w:num w:numId="22">
    <w:abstractNumId w:val="36"/>
  </w:num>
  <w:num w:numId="23">
    <w:abstractNumId w:val="27"/>
  </w:num>
  <w:num w:numId="24">
    <w:abstractNumId w:val="21"/>
  </w:num>
  <w:num w:numId="25">
    <w:abstractNumId w:val="28"/>
  </w:num>
  <w:num w:numId="26">
    <w:abstractNumId w:val="18"/>
  </w:num>
  <w:num w:numId="27">
    <w:abstractNumId w:val="19"/>
  </w:num>
  <w:num w:numId="28">
    <w:abstractNumId w:val="10"/>
  </w:num>
  <w:num w:numId="29">
    <w:abstractNumId w:val="14"/>
  </w:num>
  <w:num w:numId="30">
    <w:abstractNumId w:val="26"/>
  </w:num>
  <w:num w:numId="31">
    <w:abstractNumId w:val="2"/>
  </w:num>
  <w:num w:numId="32">
    <w:abstractNumId w:val="15"/>
  </w:num>
  <w:num w:numId="33">
    <w:abstractNumId w:val="32"/>
  </w:num>
  <w:num w:numId="34">
    <w:abstractNumId w:val="6"/>
  </w:num>
  <w:num w:numId="35">
    <w:abstractNumId w:val="9"/>
  </w:num>
  <w:num w:numId="36">
    <w:abstractNumId w:val="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
  <w:rsids>
    <w:rsidRoot w:val="006D1E9A"/>
    <w:rsid w:val="00015EBD"/>
    <w:rsid w:val="00017889"/>
    <w:rsid w:val="0004415A"/>
    <w:rsid w:val="00046F1B"/>
    <w:rsid w:val="00047034"/>
    <w:rsid w:val="00063E5E"/>
    <w:rsid w:val="000713AC"/>
    <w:rsid w:val="000A22D7"/>
    <w:rsid w:val="000B6B8E"/>
    <w:rsid w:val="000F621A"/>
    <w:rsid w:val="000F7CA5"/>
    <w:rsid w:val="0010137D"/>
    <w:rsid w:val="0012205A"/>
    <w:rsid w:val="00123020"/>
    <w:rsid w:val="00162C1E"/>
    <w:rsid w:val="00182F1C"/>
    <w:rsid w:val="0019325E"/>
    <w:rsid w:val="001A5C8C"/>
    <w:rsid w:val="001B1DFA"/>
    <w:rsid w:val="001B572F"/>
    <w:rsid w:val="001C2B05"/>
    <w:rsid w:val="001C2D96"/>
    <w:rsid w:val="001E7E5E"/>
    <w:rsid w:val="001F44AB"/>
    <w:rsid w:val="001F76E9"/>
    <w:rsid w:val="00207802"/>
    <w:rsid w:val="00234880"/>
    <w:rsid w:val="002537AF"/>
    <w:rsid w:val="002572E4"/>
    <w:rsid w:val="002953D0"/>
    <w:rsid w:val="002B3113"/>
    <w:rsid w:val="002B3AD8"/>
    <w:rsid w:val="002B6CCE"/>
    <w:rsid w:val="002C098E"/>
    <w:rsid w:val="002C1188"/>
    <w:rsid w:val="002C5C73"/>
    <w:rsid w:val="002D34F6"/>
    <w:rsid w:val="002D37BC"/>
    <w:rsid w:val="002F2878"/>
    <w:rsid w:val="0030553A"/>
    <w:rsid w:val="003174C4"/>
    <w:rsid w:val="00321B49"/>
    <w:rsid w:val="003233B4"/>
    <w:rsid w:val="003453BC"/>
    <w:rsid w:val="00356696"/>
    <w:rsid w:val="00370B43"/>
    <w:rsid w:val="003915A7"/>
    <w:rsid w:val="00391FD2"/>
    <w:rsid w:val="003979B3"/>
    <w:rsid w:val="003C10F2"/>
    <w:rsid w:val="003C375A"/>
    <w:rsid w:val="003E11F5"/>
    <w:rsid w:val="003E1A2C"/>
    <w:rsid w:val="003E50B5"/>
    <w:rsid w:val="003F6573"/>
    <w:rsid w:val="00413661"/>
    <w:rsid w:val="004448D3"/>
    <w:rsid w:val="00480F75"/>
    <w:rsid w:val="004811EE"/>
    <w:rsid w:val="0049304A"/>
    <w:rsid w:val="00494566"/>
    <w:rsid w:val="004967E6"/>
    <w:rsid w:val="004A365D"/>
    <w:rsid w:val="004E2CA2"/>
    <w:rsid w:val="004E320C"/>
    <w:rsid w:val="004E7165"/>
    <w:rsid w:val="004E7D81"/>
    <w:rsid w:val="004F250B"/>
    <w:rsid w:val="00503320"/>
    <w:rsid w:val="00531A24"/>
    <w:rsid w:val="00534A38"/>
    <w:rsid w:val="00543EF7"/>
    <w:rsid w:val="005477D9"/>
    <w:rsid w:val="0055141E"/>
    <w:rsid w:val="00561EBE"/>
    <w:rsid w:val="00572499"/>
    <w:rsid w:val="005735E0"/>
    <w:rsid w:val="005B3C04"/>
    <w:rsid w:val="00603B83"/>
    <w:rsid w:val="0060542C"/>
    <w:rsid w:val="00675418"/>
    <w:rsid w:val="0068518A"/>
    <w:rsid w:val="00695771"/>
    <w:rsid w:val="006C1124"/>
    <w:rsid w:val="006D1E9A"/>
    <w:rsid w:val="007249A4"/>
    <w:rsid w:val="00731572"/>
    <w:rsid w:val="007321DC"/>
    <w:rsid w:val="00746A59"/>
    <w:rsid w:val="00790972"/>
    <w:rsid w:val="007A1CC2"/>
    <w:rsid w:val="007D6CA2"/>
    <w:rsid w:val="007E2F3C"/>
    <w:rsid w:val="0080119D"/>
    <w:rsid w:val="00802C5D"/>
    <w:rsid w:val="00814AA8"/>
    <w:rsid w:val="00815EC7"/>
    <w:rsid w:val="008335C8"/>
    <w:rsid w:val="00855156"/>
    <w:rsid w:val="00857FFC"/>
    <w:rsid w:val="008616CA"/>
    <w:rsid w:val="00880710"/>
    <w:rsid w:val="0089675E"/>
    <w:rsid w:val="008B29CB"/>
    <w:rsid w:val="008D4058"/>
    <w:rsid w:val="008E0F44"/>
    <w:rsid w:val="008E4B02"/>
    <w:rsid w:val="008F2C45"/>
    <w:rsid w:val="00934535"/>
    <w:rsid w:val="00940CA7"/>
    <w:rsid w:val="00971D04"/>
    <w:rsid w:val="00986E37"/>
    <w:rsid w:val="009B3645"/>
    <w:rsid w:val="009B5CA6"/>
    <w:rsid w:val="00A06B4B"/>
    <w:rsid w:val="00A104E9"/>
    <w:rsid w:val="00A46DD3"/>
    <w:rsid w:val="00A57ECC"/>
    <w:rsid w:val="00A86B14"/>
    <w:rsid w:val="00A97725"/>
    <w:rsid w:val="00AD3C23"/>
    <w:rsid w:val="00B02AEC"/>
    <w:rsid w:val="00B0691A"/>
    <w:rsid w:val="00B10811"/>
    <w:rsid w:val="00B173E8"/>
    <w:rsid w:val="00B20BF9"/>
    <w:rsid w:val="00B3359F"/>
    <w:rsid w:val="00B62FA9"/>
    <w:rsid w:val="00B72F6F"/>
    <w:rsid w:val="00B81BFE"/>
    <w:rsid w:val="00B939B3"/>
    <w:rsid w:val="00B95C68"/>
    <w:rsid w:val="00BA29A5"/>
    <w:rsid w:val="00BC3F91"/>
    <w:rsid w:val="00BD161B"/>
    <w:rsid w:val="00BE6F03"/>
    <w:rsid w:val="00BE750F"/>
    <w:rsid w:val="00BF0CFB"/>
    <w:rsid w:val="00BF6FF5"/>
    <w:rsid w:val="00C102DF"/>
    <w:rsid w:val="00C20020"/>
    <w:rsid w:val="00C20549"/>
    <w:rsid w:val="00C840CD"/>
    <w:rsid w:val="00C84386"/>
    <w:rsid w:val="00C84F2A"/>
    <w:rsid w:val="00C94C9E"/>
    <w:rsid w:val="00C959D3"/>
    <w:rsid w:val="00C97447"/>
    <w:rsid w:val="00CA4EA3"/>
    <w:rsid w:val="00CC4037"/>
    <w:rsid w:val="00CF2BE5"/>
    <w:rsid w:val="00CF446E"/>
    <w:rsid w:val="00D052D1"/>
    <w:rsid w:val="00D12C68"/>
    <w:rsid w:val="00D83DDE"/>
    <w:rsid w:val="00DB08D1"/>
    <w:rsid w:val="00DD10EF"/>
    <w:rsid w:val="00DE40C7"/>
    <w:rsid w:val="00E07B45"/>
    <w:rsid w:val="00E11DA6"/>
    <w:rsid w:val="00E35B0E"/>
    <w:rsid w:val="00E3655A"/>
    <w:rsid w:val="00E47922"/>
    <w:rsid w:val="00E86B9A"/>
    <w:rsid w:val="00EC2162"/>
    <w:rsid w:val="00ED37E6"/>
    <w:rsid w:val="00ED4802"/>
    <w:rsid w:val="00EE5CC8"/>
    <w:rsid w:val="00EF1FB0"/>
    <w:rsid w:val="00EF5164"/>
    <w:rsid w:val="00F20979"/>
    <w:rsid w:val="00F60932"/>
    <w:rsid w:val="00F74FEE"/>
    <w:rsid w:val="00FA2E7E"/>
    <w:rsid w:val="00FA73DC"/>
    <w:rsid w:val="00FB0E6B"/>
    <w:rsid w:val="00FB18FD"/>
    <w:rsid w:val="00FB32CB"/>
    <w:rsid w:val="00FB5AC7"/>
    <w:rsid w:val="00FD54CF"/>
    <w:rsid w:val="00FF0EC8"/>
    <w:rsid w:val="00FF16D4"/>
    <w:rsid w:val="00FF4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6"/>
  </w:style>
  <w:style w:type="paragraph" w:styleId="Heading1">
    <w:name w:val="heading 1"/>
    <w:basedOn w:val="Normal"/>
    <w:next w:val="Normal"/>
    <w:link w:val="Heading1Char"/>
    <w:uiPriority w:val="9"/>
    <w:qFormat/>
    <w:rsid w:val="0012205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unhideWhenUsed/>
    <w:qFormat/>
    <w:rsid w:val="0012205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link w:val="Heading3Char"/>
    <w:uiPriority w:val="9"/>
    <w:qFormat/>
    <w:rsid w:val="00444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56"/>
    <w:rPr>
      <w:color w:val="F7B615" w:themeColor="hyperlink"/>
      <w:u w:val="single"/>
    </w:rPr>
  </w:style>
  <w:style w:type="paragraph" w:styleId="ListParagraph">
    <w:name w:val="List Paragraph"/>
    <w:basedOn w:val="Normal"/>
    <w:uiPriority w:val="34"/>
    <w:qFormat/>
    <w:rsid w:val="00A86B14"/>
    <w:pPr>
      <w:ind w:left="720"/>
      <w:contextualSpacing/>
    </w:pPr>
  </w:style>
  <w:style w:type="character" w:styleId="FollowedHyperlink">
    <w:name w:val="FollowedHyperlink"/>
    <w:basedOn w:val="DefaultParagraphFont"/>
    <w:uiPriority w:val="99"/>
    <w:semiHidden/>
    <w:unhideWhenUsed/>
    <w:rsid w:val="00814AA8"/>
    <w:rPr>
      <w:color w:val="704404" w:themeColor="followedHyperlink"/>
      <w:u w:val="single"/>
    </w:rPr>
  </w:style>
  <w:style w:type="character" w:styleId="HTMLCite">
    <w:name w:val="HTML Cite"/>
    <w:basedOn w:val="DefaultParagraphFont"/>
    <w:uiPriority w:val="99"/>
    <w:semiHidden/>
    <w:unhideWhenUsed/>
    <w:rsid w:val="00814AA8"/>
    <w:rPr>
      <w:i w:val="0"/>
      <w:iCs w:val="0"/>
      <w:color w:val="009933"/>
    </w:rPr>
  </w:style>
  <w:style w:type="character" w:customStyle="1" w:styleId="Heading3Char">
    <w:name w:val="Heading 3 Char"/>
    <w:basedOn w:val="DefaultParagraphFont"/>
    <w:link w:val="Heading3"/>
    <w:uiPriority w:val="9"/>
    <w:rsid w:val="004448D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48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0C"/>
    <w:rPr>
      <w:rFonts w:ascii="Tahoma" w:hAnsi="Tahoma" w:cs="Tahoma"/>
      <w:sz w:val="16"/>
      <w:szCs w:val="16"/>
    </w:rPr>
  </w:style>
  <w:style w:type="paragraph" w:styleId="Header">
    <w:name w:val="header"/>
    <w:basedOn w:val="Normal"/>
    <w:link w:val="HeaderChar"/>
    <w:uiPriority w:val="99"/>
    <w:unhideWhenUsed/>
    <w:rsid w:val="0073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72"/>
  </w:style>
  <w:style w:type="paragraph" w:styleId="Footer">
    <w:name w:val="footer"/>
    <w:basedOn w:val="Normal"/>
    <w:link w:val="FooterChar"/>
    <w:uiPriority w:val="99"/>
    <w:unhideWhenUsed/>
    <w:rsid w:val="0073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72"/>
  </w:style>
  <w:style w:type="character" w:customStyle="1" w:styleId="Heading1Char">
    <w:name w:val="Heading 1 Char"/>
    <w:basedOn w:val="DefaultParagraphFont"/>
    <w:link w:val="Heading1"/>
    <w:uiPriority w:val="9"/>
    <w:rsid w:val="0012205A"/>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rsid w:val="0012205A"/>
    <w:rPr>
      <w:rFonts w:asciiTheme="majorHAnsi" w:eastAsiaTheme="majorEastAsia" w:hAnsiTheme="majorHAnsi" w:cstheme="majorBidi"/>
      <w:b/>
      <w:bCs/>
      <w:color w:val="94B6D2" w:themeColor="accent1"/>
      <w:sz w:val="26"/>
      <w:szCs w:val="26"/>
    </w:rPr>
  </w:style>
  <w:style w:type="paragraph" w:customStyle="1" w:styleId="BodyText1">
    <w:name w:val="Body Text 1"/>
    <w:basedOn w:val="Normal"/>
    <w:link w:val="BodyText1Char"/>
    <w:qFormat/>
    <w:rsid w:val="001F76E9"/>
    <w:pPr>
      <w:spacing w:before="60" w:after="120" w:line="240" w:lineRule="auto"/>
    </w:pPr>
    <w:rPr>
      <w:rFonts w:ascii="Arial" w:eastAsia="Cambria" w:hAnsi="Arial" w:cs="Times New Roman"/>
      <w:color w:val="000000"/>
      <w:sz w:val="24"/>
      <w:szCs w:val="28"/>
      <w:lang w:eastAsia="en-US"/>
    </w:rPr>
  </w:style>
  <w:style w:type="character" w:customStyle="1" w:styleId="BodyText1Char">
    <w:name w:val="Body Text 1 Char"/>
    <w:basedOn w:val="DefaultParagraphFont"/>
    <w:link w:val="BodyText1"/>
    <w:rsid w:val="001F76E9"/>
    <w:rPr>
      <w:rFonts w:ascii="Arial" w:eastAsia="Cambria" w:hAnsi="Arial" w:cs="Times New Roman"/>
      <w:color w:val="000000"/>
      <w:sz w:val="24"/>
      <w:szCs w:val="28"/>
      <w:lang w:eastAsia="en-US"/>
    </w:rPr>
  </w:style>
  <w:style w:type="paragraph" w:styleId="NoSpacing">
    <w:name w:val="No Spacing"/>
    <w:uiPriority w:val="1"/>
    <w:qFormat/>
    <w:rsid w:val="001F76E9"/>
    <w:pPr>
      <w:spacing w:after="0" w:line="240" w:lineRule="auto"/>
    </w:pPr>
  </w:style>
  <w:style w:type="character" w:styleId="HTMLAcronym">
    <w:name w:val="HTML Acronym"/>
    <w:basedOn w:val="DefaultParagraphFont"/>
    <w:uiPriority w:val="99"/>
    <w:semiHidden/>
    <w:unhideWhenUsed/>
    <w:rsid w:val="002D3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4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56"/>
    <w:rPr>
      <w:color w:val="0000FF" w:themeColor="hyperlink"/>
      <w:u w:val="single"/>
    </w:rPr>
  </w:style>
  <w:style w:type="paragraph" w:styleId="ListParagraph">
    <w:name w:val="List Paragraph"/>
    <w:basedOn w:val="Normal"/>
    <w:uiPriority w:val="34"/>
    <w:qFormat/>
    <w:rsid w:val="00A86B14"/>
    <w:pPr>
      <w:ind w:left="720"/>
      <w:contextualSpacing/>
    </w:pPr>
  </w:style>
  <w:style w:type="character" w:styleId="FollowedHyperlink">
    <w:name w:val="FollowedHyperlink"/>
    <w:basedOn w:val="DefaultParagraphFont"/>
    <w:uiPriority w:val="99"/>
    <w:semiHidden/>
    <w:unhideWhenUsed/>
    <w:rsid w:val="00814AA8"/>
    <w:rPr>
      <w:color w:val="800080" w:themeColor="followedHyperlink"/>
      <w:u w:val="single"/>
    </w:rPr>
  </w:style>
  <w:style w:type="character" w:styleId="HTMLCite">
    <w:name w:val="HTML Cite"/>
    <w:basedOn w:val="DefaultParagraphFont"/>
    <w:uiPriority w:val="99"/>
    <w:semiHidden/>
    <w:unhideWhenUsed/>
    <w:rsid w:val="00814AA8"/>
    <w:rPr>
      <w:i w:val="0"/>
      <w:iCs w:val="0"/>
      <w:color w:val="009933"/>
    </w:rPr>
  </w:style>
  <w:style w:type="character" w:customStyle="1" w:styleId="Heading3Char">
    <w:name w:val="Heading 3 Char"/>
    <w:basedOn w:val="DefaultParagraphFont"/>
    <w:link w:val="Heading3"/>
    <w:uiPriority w:val="9"/>
    <w:rsid w:val="004448D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48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0C"/>
    <w:rPr>
      <w:rFonts w:ascii="Tahoma" w:hAnsi="Tahoma" w:cs="Tahoma"/>
      <w:sz w:val="16"/>
      <w:szCs w:val="16"/>
    </w:rPr>
  </w:style>
  <w:style w:type="paragraph" w:styleId="Header">
    <w:name w:val="header"/>
    <w:basedOn w:val="Normal"/>
    <w:link w:val="HeaderChar"/>
    <w:uiPriority w:val="99"/>
    <w:unhideWhenUsed/>
    <w:rsid w:val="0073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72"/>
  </w:style>
  <w:style w:type="paragraph" w:styleId="Footer">
    <w:name w:val="footer"/>
    <w:basedOn w:val="Normal"/>
    <w:link w:val="FooterChar"/>
    <w:uiPriority w:val="99"/>
    <w:unhideWhenUsed/>
    <w:rsid w:val="0073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572"/>
  </w:style>
</w:styles>
</file>

<file path=word/webSettings.xml><?xml version="1.0" encoding="utf-8"?>
<w:webSettings xmlns:r="http://schemas.openxmlformats.org/officeDocument/2006/relationships" xmlns:w="http://schemas.openxmlformats.org/wordprocessingml/2006/main">
  <w:divs>
    <w:div w:id="928662470">
      <w:bodyDiv w:val="1"/>
      <w:marLeft w:val="0"/>
      <w:marRight w:val="0"/>
      <w:marTop w:val="0"/>
      <w:marBottom w:val="0"/>
      <w:divBdr>
        <w:top w:val="none" w:sz="0" w:space="0" w:color="auto"/>
        <w:left w:val="none" w:sz="0" w:space="0" w:color="auto"/>
        <w:bottom w:val="none" w:sz="0" w:space="0" w:color="auto"/>
        <w:right w:val="none" w:sz="0" w:space="0" w:color="auto"/>
      </w:divBdr>
    </w:div>
    <w:div w:id="1372729934">
      <w:bodyDiv w:val="1"/>
      <w:marLeft w:val="0"/>
      <w:marRight w:val="0"/>
      <w:marTop w:val="0"/>
      <w:marBottom w:val="0"/>
      <w:divBdr>
        <w:top w:val="none" w:sz="0" w:space="0" w:color="auto"/>
        <w:left w:val="none" w:sz="0" w:space="0" w:color="auto"/>
        <w:bottom w:val="none" w:sz="0" w:space="0" w:color="auto"/>
        <w:right w:val="none" w:sz="0" w:space="0" w:color="auto"/>
      </w:divBdr>
      <w:divsChild>
        <w:div w:id="731082438">
          <w:marLeft w:val="0"/>
          <w:marRight w:val="0"/>
          <w:marTop w:val="0"/>
          <w:marBottom w:val="0"/>
          <w:divBdr>
            <w:top w:val="none" w:sz="0" w:space="0" w:color="auto"/>
            <w:left w:val="none" w:sz="0" w:space="0" w:color="auto"/>
            <w:bottom w:val="none" w:sz="0" w:space="0" w:color="auto"/>
            <w:right w:val="none" w:sz="0" w:space="0" w:color="auto"/>
          </w:divBdr>
          <w:divsChild>
            <w:div w:id="468208503">
              <w:marLeft w:val="0"/>
              <w:marRight w:val="0"/>
              <w:marTop w:val="0"/>
              <w:marBottom w:val="0"/>
              <w:divBdr>
                <w:top w:val="none" w:sz="0" w:space="0" w:color="auto"/>
                <w:left w:val="none" w:sz="0" w:space="0" w:color="auto"/>
                <w:bottom w:val="none" w:sz="0" w:space="0" w:color="auto"/>
                <w:right w:val="none" w:sz="0" w:space="0" w:color="auto"/>
              </w:divBdr>
              <w:divsChild>
                <w:div w:id="9551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4624">
      <w:bodyDiv w:val="1"/>
      <w:marLeft w:val="0"/>
      <w:marRight w:val="0"/>
      <w:marTop w:val="0"/>
      <w:marBottom w:val="0"/>
      <w:divBdr>
        <w:top w:val="none" w:sz="0" w:space="0" w:color="auto"/>
        <w:left w:val="none" w:sz="0" w:space="0" w:color="auto"/>
        <w:bottom w:val="none" w:sz="0" w:space="0" w:color="auto"/>
        <w:right w:val="none" w:sz="0" w:space="0" w:color="auto"/>
      </w:divBdr>
      <w:divsChild>
        <w:div w:id="252471860">
          <w:marLeft w:val="547"/>
          <w:marRight w:val="0"/>
          <w:marTop w:val="0"/>
          <w:marBottom w:val="0"/>
          <w:divBdr>
            <w:top w:val="none" w:sz="0" w:space="0" w:color="auto"/>
            <w:left w:val="none" w:sz="0" w:space="0" w:color="auto"/>
            <w:bottom w:val="none" w:sz="0" w:space="0" w:color="auto"/>
            <w:right w:val="none" w:sz="0" w:space="0" w:color="auto"/>
          </w:divBdr>
        </w:div>
        <w:div w:id="1970281383">
          <w:marLeft w:val="547"/>
          <w:marRight w:val="0"/>
          <w:marTop w:val="0"/>
          <w:marBottom w:val="0"/>
          <w:divBdr>
            <w:top w:val="none" w:sz="0" w:space="0" w:color="auto"/>
            <w:left w:val="none" w:sz="0" w:space="0" w:color="auto"/>
            <w:bottom w:val="none" w:sz="0" w:space="0" w:color="auto"/>
            <w:right w:val="none" w:sz="0" w:space="0" w:color="auto"/>
          </w:divBdr>
        </w:div>
        <w:div w:id="1619726269">
          <w:marLeft w:val="547"/>
          <w:marRight w:val="0"/>
          <w:marTop w:val="0"/>
          <w:marBottom w:val="0"/>
          <w:divBdr>
            <w:top w:val="none" w:sz="0" w:space="0" w:color="auto"/>
            <w:left w:val="none" w:sz="0" w:space="0" w:color="auto"/>
            <w:bottom w:val="none" w:sz="0" w:space="0" w:color="auto"/>
            <w:right w:val="none" w:sz="0" w:space="0" w:color="auto"/>
          </w:divBdr>
        </w:div>
        <w:div w:id="1346711556">
          <w:marLeft w:val="547"/>
          <w:marRight w:val="0"/>
          <w:marTop w:val="0"/>
          <w:marBottom w:val="0"/>
          <w:divBdr>
            <w:top w:val="none" w:sz="0" w:space="0" w:color="auto"/>
            <w:left w:val="none" w:sz="0" w:space="0" w:color="auto"/>
            <w:bottom w:val="none" w:sz="0" w:space="0" w:color="auto"/>
            <w:right w:val="none" w:sz="0" w:space="0" w:color="auto"/>
          </w:divBdr>
        </w:div>
        <w:div w:id="298463072">
          <w:marLeft w:val="547"/>
          <w:marRight w:val="0"/>
          <w:marTop w:val="0"/>
          <w:marBottom w:val="0"/>
          <w:divBdr>
            <w:top w:val="none" w:sz="0" w:space="0" w:color="auto"/>
            <w:left w:val="none" w:sz="0" w:space="0" w:color="auto"/>
            <w:bottom w:val="none" w:sz="0" w:space="0" w:color="auto"/>
            <w:right w:val="none" w:sz="0" w:space="0" w:color="auto"/>
          </w:divBdr>
        </w:div>
        <w:div w:id="495920393">
          <w:marLeft w:val="547"/>
          <w:marRight w:val="0"/>
          <w:marTop w:val="0"/>
          <w:marBottom w:val="0"/>
          <w:divBdr>
            <w:top w:val="none" w:sz="0" w:space="0" w:color="auto"/>
            <w:left w:val="none" w:sz="0" w:space="0" w:color="auto"/>
            <w:bottom w:val="none" w:sz="0" w:space="0" w:color="auto"/>
            <w:right w:val="none" w:sz="0" w:space="0" w:color="auto"/>
          </w:divBdr>
        </w:div>
        <w:div w:id="1466654482">
          <w:marLeft w:val="547"/>
          <w:marRight w:val="0"/>
          <w:marTop w:val="0"/>
          <w:marBottom w:val="0"/>
          <w:divBdr>
            <w:top w:val="none" w:sz="0" w:space="0" w:color="auto"/>
            <w:left w:val="none" w:sz="0" w:space="0" w:color="auto"/>
            <w:bottom w:val="none" w:sz="0" w:space="0" w:color="auto"/>
            <w:right w:val="none" w:sz="0" w:space="0" w:color="auto"/>
          </w:divBdr>
        </w:div>
        <w:div w:id="1663386209">
          <w:marLeft w:val="547"/>
          <w:marRight w:val="0"/>
          <w:marTop w:val="0"/>
          <w:marBottom w:val="0"/>
          <w:divBdr>
            <w:top w:val="none" w:sz="0" w:space="0" w:color="auto"/>
            <w:left w:val="none" w:sz="0" w:space="0" w:color="auto"/>
            <w:bottom w:val="none" w:sz="0" w:space="0" w:color="auto"/>
            <w:right w:val="none" w:sz="0" w:space="0" w:color="auto"/>
          </w:divBdr>
        </w:div>
        <w:div w:id="331565507">
          <w:marLeft w:val="547"/>
          <w:marRight w:val="0"/>
          <w:marTop w:val="0"/>
          <w:marBottom w:val="0"/>
          <w:divBdr>
            <w:top w:val="none" w:sz="0" w:space="0" w:color="auto"/>
            <w:left w:val="none" w:sz="0" w:space="0" w:color="auto"/>
            <w:bottom w:val="none" w:sz="0" w:space="0" w:color="auto"/>
            <w:right w:val="none" w:sz="0" w:space="0" w:color="auto"/>
          </w:divBdr>
        </w:div>
        <w:div w:id="1813791515">
          <w:marLeft w:val="547"/>
          <w:marRight w:val="0"/>
          <w:marTop w:val="0"/>
          <w:marBottom w:val="0"/>
          <w:divBdr>
            <w:top w:val="none" w:sz="0" w:space="0" w:color="auto"/>
            <w:left w:val="none" w:sz="0" w:space="0" w:color="auto"/>
            <w:bottom w:val="none" w:sz="0" w:space="0" w:color="auto"/>
            <w:right w:val="none" w:sz="0" w:space="0" w:color="auto"/>
          </w:divBdr>
        </w:div>
        <w:div w:id="2022509326">
          <w:marLeft w:val="547"/>
          <w:marRight w:val="0"/>
          <w:marTop w:val="0"/>
          <w:marBottom w:val="0"/>
          <w:divBdr>
            <w:top w:val="none" w:sz="0" w:space="0" w:color="auto"/>
            <w:left w:val="none" w:sz="0" w:space="0" w:color="auto"/>
            <w:bottom w:val="none" w:sz="0" w:space="0" w:color="auto"/>
            <w:right w:val="none" w:sz="0" w:space="0" w:color="auto"/>
          </w:divBdr>
        </w:div>
        <w:div w:id="391927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ormesher@lancashire.gov.uk" TargetMode="External"/><Relationship Id="rId5" Type="http://schemas.openxmlformats.org/officeDocument/2006/relationships/webSettings" Target="webSettings.xml"/><Relationship Id="rId10" Type="http://schemas.openxmlformats.org/officeDocument/2006/relationships/hyperlink" Target="http://www.saferlancashir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AEA6-B1E7-46B2-A39C-128F8514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gwinstanley001</dc:creator>
  <cp:lastModifiedBy>mormesher001</cp:lastModifiedBy>
  <cp:revision>6</cp:revision>
  <dcterms:created xsi:type="dcterms:W3CDTF">2013-06-28T12:32:00Z</dcterms:created>
  <dcterms:modified xsi:type="dcterms:W3CDTF">2013-06-28T14:38:00Z</dcterms:modified>
</cp:coreProperties>
</file>